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BE" w:rsidRDefault="00754BBE" w:rsidP="00754BBE">
      <w:pPr>
        <w:rPr>
          <w:rFonts w:cs="Arial"/>
          <w:b/>
        </w:rPr>
      </w:pPr>
    </w:p>
    <w:p w:rsidR="00754BBE" w:rsidRDefault="00754BBE" w:rsidP="00754BBE">
      <w:pPr>
        <w:jc w:val="center"/>
        <w:rPr>
          <w:rFonts w:cs="Arial"/>
          <w:b/>
        </w:rPr>
      </w:pPr>
      <w:r w:rsidRPr="00DD7D1C">
        <w:rPr>
          <w:rFonts w:cs="Arial"/>
          <w:b/>
        </w:rPr>
        <w:t>Sample Harmonized Workplan for the Preparation of the CLUP and CDP*</w:t>
      </w:r>
    </w:p>
    <w:p w:rsidR="00754BBE" w:rsidRPr="00DD7D1C" w:rsidRDefault="00754BBE" w:rsidP="00754BBE">
      <w:pPr>
        <w:jc w:val="center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09"/>
        <w:gridCol w:w="412"/>
        <w:gridCol w:w="412"/>
        <w:gridCol w:w="413"/>
        <w:gridCol w:w="413"/>
        <w:gridCol w:w="413"/>
        <w:gridCol w:w="415"/>
        <w:gridCol w:w="415"/>
        <w:gridCol w:w="415"/>
        <w:gridCol w:w="439"/>
        <w:gridCol w:w="439"/>
        <w:gridCol w:w="439"/>
        <w:gridCol w:w="439"/>
        <w:gridCol w:w="439"/>
        <w:gridCol w:w="439"/>
        <w:gridCol w:w="439"/>
        <w:gridCol w:w="474"/>
        <w:gridCol w:w="476"/>
      </w:tblGrid>
      <w:tr w:rsidR="00754BBE" w:rsidRPr="00D628B3" w:rsidTr="00B225B9">
        <w:tc>
          <w:tcPr>
            <w:tcW w:w="2015" w:type="pct"/>
            <w:vMerge w:val="restart"/>
            <w:shd w:val="clear" w:color="auto" w:fill="BFBFBF" w:themeFill="background1" w:themeFillShade="BF"/>
          </w:tcPr>
          <w:p w:rsidR="00B225B9" w:rsidRDefault="00B225B9" w:rsidP="00B225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54BBE" w:rsidRPr="00D628B3" w:rsidRDefault="00B225B9" w:rsidP="00B225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ACTIVITIES / TASKS</w:t>
            </w:r>
          </w:p>
        </w:tc>
        <w:tc>
          <w:tcPr>
            <w:tcW w:w="2985" w:type="pct"/>
            <w:gridSpan w:val="18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WEEKS</w:t>
            </w:r>
          </w:p>
        </w:tc>
      </w:tr>
      <w:tr w:rsidR="00754BBE" w:rsidRPr="00D628B3" w:rsidTr="00B225B9">
        <w:tc>
          <w:tcPr>
            <w:tcW w:w="2015" w:type="pct"/>
            <w:vMerge/>
            <w:shd w:val="clear" w:color="auto" w:fill="BFBFBF" w:themeFill="background1" w:themeFillShade="BF"/>
          </w:tcPr>
          <w:p w:rsidR="00754BBE" w:rsidRPr="00D628B3" w:rsidRDefault="00754BBE" w:rsidP="0011642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MONTH 1</w:t>
            </w:r>
          </w:p>
        </w:tc>
        <w:tc>
          <w:tcPr>
            <w:tcW w:w="649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MONTH 2</w:t>
            </w:r>
          </w:p>
        </w:tc>
        <w:tc>
          <w:tcPr>
            <w:tcW w:w="672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MONTH 3</w:t>
            </w:r>
          </w:p>
        </w:tc>
        <w:tc>
          <w:tcPr>
            <w:tcW w:w="680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MONTH 4</w:t>
            </w:r>
          </w:p>
        </w:tc>
        <w:tc>
          <w:tcPr>
            <w:tcW w:w="339" w:type="pct"/>
            <w:gridSpan w:val="2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MONTH 5</w:t>
            </w:r>
          </w:p>
        </w:tc>
      </w:tr>
      <w:tr w:rsidR="00754BBE" w:rsidRPr="00D628B3" w:rsidTr="00B225B9">
        <w:tc>
          <w:tcPr>
            <w:tcW w:w="2015" w:type="pct"/>
            <w:vMerge/>
            <w:shd w:val="clear" w:color="auto" w:fill="BFBFBF" w:themeFill="background1" w:themeFillShade="BF"/>
          </w:tcPr>
          <w:p w:rsidR="00754BBE" w:rsidRPr="00D628B3" w:rsidRDefault="00754BBE" w:rsidP="0011642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3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3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3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0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1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0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3"/>
                <w:numId w:val="12"/>
              </w:numPr>
              <w:ind w:left="360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 xml:space="preserve">  MOBILIZATION</w:t>
            </w:r>
          </w:p>
        </w:tc>
        <w:tc>
          <w:tcPr>
            <w:tcW w:w="161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4"/>
              </w:numPr>
              <w:ind w:left="720" w:hanging="27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Orientation, organization and tasking</w:t>
            </w:r>
          </w:p>
        </w:tc>
        <w:tc>
          <w:tcPr>
            <w:tcW w:w="161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4"/>
              </w:numPr>
              <w:ind w:left="720" w:hanging="27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Preliminary Assessments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3"/>
                <w:numId w:val="12"/>
              </w:numPr>
              <w:ind w:left="36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 xml:space="preserve">  CHARACTERIZATION AND ANALYSIS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3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Module 1 Seminar workshop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5"/>
              </w:numPr>
              <w:ind w:left="900" w:hanging="45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Data collection, review and validation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5"/>
              </w:numPr>
              <w:ind w:left="720" w:hanging="27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Maps and graphics preparation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5"/>
              </w:numPr>
              <w:ind w:left="720" w:hanging="27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Inter- and intra- area analysis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6"/>
              </w:numPr>
              <w:ind w:left="108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Population, Settlements and Social Services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6"/>
              </w:numPr>
              <w:ind w:left="108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Area Economy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6"/>
              </w:numPr>
              <w:ind w:left="108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Infrastructure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6"/>
              </w:numPr>
              <w:ind w:left="108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Land Use and Environment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6"/>
              </w:numPr>
              <w:ind w:left="108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Institutional Capability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7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Module 2 Seminar - Workshop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7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Cross-sectoral integration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8"/>
              </w:numPr>
              <w:ind w:left="108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Summary of LGU potentials and problems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19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Public consultation No. 1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0"/>
              </w:numPr>
              <w:ind w:left="45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COMPREHENSIVE LAND USE PLANNING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Vision Setting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Goal Formulation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Alternative Strategies Generation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FFFFFF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Evaluation of Alternative Spatial  Strategies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BBE" w:rsidRPr="00DD7D1C" w:rsidRDefault="00754BBE" w:rsidP="00754BBE">
      <w:pPr>
        <w:rPr>
          <w:rFonts w:cs="Arial"/>
        </w:rPr>
      </w:pPr>
      <w:r w:rsidRPr="00DD7D1C"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09"/>
        <w:gridCol w:w="412"/>
        <w:gridCol w:w="412"/>
        <w:gridCol w:w="413"/>
        <w:gridCol w:w="413"/>
        <w:gridCol w:w="413"/>
        <w:gridCol w:w="415"/>
        <w:gridCol w:w="415"/>
        <w:gridCol w:w="415"/>
        <w:gridCol w:w="439"/>
        <w:gridCol w:w="439"/>
        <w:gridCol w:w="439"/>
        <w:gridCol w:w="439"/>
        <w:gridCol w:w="439"/>
        <w:gridCol w:w="439"/>
        <w:gridCol w:w="439"/>
        <w:gridCol w:w="474"/>
        <w:gridCol w:w="476"/>
      </w:tblGrid>
      <w:tr w:rsidR="00754BBE" w:rsidRPr="00D628B3" w:rsidTr="00B225B9">
        <w:trPr>
          <w:trHeight w:val="170"/>
        </w:trPr>
        <w:tc>
          <w:tcPr>
            <w:tcW w:w="2015" w:type="pct"/>
            <w:vMerge w:val="restart"/>
            <w:shd w:val="clear" w:color="auto" w:fill="BFBFBF" w:themeFill="background1" w:themeFillShade="BF"/>
          </w:tcPr>
          <w:p w:rsidR="00754BBE" w:rsidRPr="00D628B3" w:rsidRDefault="00754BBE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54BBE" w:rsidRPr="00D628B3" w:rsidRDefault="00B225B9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ACTIVITIES / T</w:t>
            </w:r>
            <w:bookmarkStart w:id="0" w:name="_GoBack"/>
            <w:bookmarkEnd w:id="0"/>
            <w:r w:rsidRPr="00D628B3">
              <w:rPr>
                <w:rFonts w:cs="Arial"/>
                <w:b/>
                <w:sz w:val="20"/>
                <w:szCs w:val="20"/>
              </w:rPr>
              <w:t>ASKS</w:t>
            </w:r>
          </w:p>
        </w:tc>
        <w:tc>
          <w:tcPr>
            <w:tcW w:w="2985" w:type="pct"/>
            <w:gridSpan w:val="18"/>
            <w:shd w:val="clear" w:color="auto" w:fill="BFBFBF" w:themeFill="background1" w:themeFillShade="BF"/>
            <w:vAlign w:val="center"/>
          </w:tcPr>
          <w:p w:rsidR="00754BBE" w:rsidRPr="00D628B3" w:rsidRDefault="00B225B9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WEEKS</w:t>
            </w:r>
          </w:p>
        </w:tc>
      </w:tr>
      <w:tr w:rsidR="00754BBE" w:rsidRPr="00D628B3" w:rsidTr="00B225B9">
        <w:trPr>
          <w:trHeight w:val="422"/>
        </w:trPr>
        <w:tc>
          <w:tcPr>
            <w:tcW w:w="2015" w:type="pct"/>
            <w:vMerge/>
            <w:shd w:val="clear" w:color="auto" w:fill="BFBFBF" w:themeFill="background1" w:themeFillShade="BF"/>
          </w:tcPr>
          <w:p w:rsidR="00754BBE" w:rsidRPr="00D628B3" w:rsidRDefault="00754BBE" w:rsidP="0011642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MONTH 1</w:t>
            </w:r>
          </w:p>
        </w:tc>
        <w:tc>
          <w:tcPr>
            <w:tcW w:w="649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MONTH 2</w:t>
            </w:r>
          </w:p>
        </w:tc>
        <w:tc>
          <w:tcPr>
            <w:tcW w:w="672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MONTH 3</w:t>
            </w:r>
          </w:p>
        </w:tc>
        <w:tc>
          <w:tcPr>
            <w:tcW w:w="680" w:type="pct"/>
            <w:gridSpan w:val="4"/>
            <w:shd w:val="clear" w:color="auto" w:fill="BFBFBF" w:themeFill="background1" w:themeFillShade="BF"/>
          </w:tcPr>
          <w:p w:rsidR="00754BBE" w:rsidRPr="00D628B3" w:rsidRDefault="00B225B9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MONTH 4</w:t>
            </w:r>
          </w:p>
        </w:tc>
        <w:tc>
          <w:tcPr>
            <w:tcW w:w="339" w:type="pct"/>
            <w:gridSpan w:val="2"/>
            <w:shd w:val="clear" w:color="auto" w:fill="BFBFBF" w:themeFill="background1" w:themeFillShade="BF"/>
          </w:tcPr>
          <w:p w:rsidR="00754BBE" w:rsidRPr="00D628B3" w:rsidRDefault="00B225B9" w:rsidP="001164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MONTH 5</w:t>
            </w:r>
          </w:p>
        </w:tc>
      </w:tr>
      <w:tr w:rsidR="00754BBE" w:rsidRPr="00D628B3" w:rsidTr="00B225B9">
        <w:trPr>
          <w:trHeight w:val="85"/>
        </w:trPr>
        <w:tc>
          <w:tcPr>
            <w:tcW w:w="2015" w:type="pct"/>
            <w:vMerge/>
            <w:shd w:val="clear" w:color="auto" w:fill="BFBFBF" w:themeFill="background1" w:themeFillShade="BF"/>
          </w:tcPr>
          <w:p w:rsidR="00754BBE" w:rsidRPr="00D628B3" w:rsidRDefault="00754BBE" w:rsidP="0011642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2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3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3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3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0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1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69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0" w:type="pct"/>
            <w:shd w:val="clear" w:color="auto" w:fill="BFBFBF" w:themeFill="background1" w:themeFillShade="BF"/>
          </w:tcPr>
          <w:p w:rsidR="00754BBE" w:rsidRPr="00D628B3" w:rsidRDefault="00B225B9" w:rsidP="001164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28B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Public Consultation No. 2:   Selection of Preferred Spatial Strategy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Detailing the Preferred Spatial Strategy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Preparation of the CLUP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Drafting of the Zoning Ordinance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1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Public Consultation No. 3:  P</w:t>
            </w:r>
            <w:r w:rsidRPr="00D628B3">
              <w:rPr>
                <w:rFonts w:cs="Arial"/>
                <w:b/>
                <w:sz w:val="20"/>
                <w:szCs w:val="20"/>
              </w:rPr>
              <w:t>resentation of the CLUP and Zoning Ordinance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2"/>
              </w:numPr>
              <w:ind w:left="36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MEDIUM-TERM COMPREHENSIVE DEVELOPMENT PLANNING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3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Social Development Plan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3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Economic Development Plan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3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Environmental Management Plan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3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Infrastructure and Physical Development Plan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3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Institutional Development Plan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3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Local Development Investment Programming and Implementation Instruments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</w:tcPr>
          <w:p w:rsidR="00754BBE" w:rsidRPr="00D628B3" w:rsidRDefault="00754BBE" w:rsidP="00754BBE">
            <w:pPr>
              <w:numPr>
                <w:ilvl w:val="0"/>
                <w:numId w:val="23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Public Consultation No. 4:  Presentation of the CDP</w:t>
            </w:r>
          </w:p>
        </w:tc>
        <w:tc>
          <w:tcPr>
            <w:tcW w:w="16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4"/>
              </w:numPr>
              <w:ind w:left="36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FINALIZATION OF PLANS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5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Finalize CLUP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5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Finalize Zoning Ordinance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5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Finalize CDP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5"/>
              </w:numPr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Finalize LDIP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6"/>
              </w:numPr>
              <w:ind w:left="36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PLAN ADOPTION AND APPROVAL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7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 xml:space="preserve">Submission to LDC for Endorsement to Local </w:t>
            </w:r>
            <w:proofErr w:type="spellStart"/>
            <w:r w:rsidRPr="00D628B3">
              <w:rPr>
                <w:rFonts w:cs="Arial"/>
                <w:b/>
                <w:sz w:val="20"/>
                <w:szCs w:val="20"/>
              </w:rPr>
              <w:t>Sanggunian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7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 xml:space="preserve">CDP and LDIP  Approval by the </w:t>
            </w:r>
            <w:proofErr w:type="spellStart"/>
            <w:r w:rsidRPr="00D628B3">
              <w:rPr>
                <w:rFonts w:cs="Arial"/>
                <w:b/>
                <w:sz w:val="20"/>
                <w:szCs w:val="20"/>
              </w:rPr>
              <w:t>Sanggunian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7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Submission of the CLUP to the Provincial Land Use Committee for Review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BBE" w:rsidRPr="00D628B3" w:rsidTr="00754BBE"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754BBE">
            <w:pPr>
              <w:numPr>
                <w:ilvl w:val="0"/>
                <w:numId w:val="27"/>
              </w:numPr>
              <w:ind w:left="720"/>
              <w:jc w:val="left"/>
              <w:rPr>
                <w:rFonts w:cs="Arial"/>
                <w:b/>
                <w:sz w:val="20"/>
                <w:szCs w:val="20"/>
              </w:rPr>
            </w:pPr>
            <w:r w:rsidRPr="00D628B3">
              <w:rPr>
                <w:rFonts w:cs="Arial"/>
                <w:b/>
                <w:sz w:val="20"/>
                <w:szCs w:val="20"/>
              </w:rPr>
              <w:t>Approval of the CLUP by the PLUC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4BBE" w:rsidRPr="00D628B3" w:rsidRDefault="00754BBE" w:rsidP="001164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BBE" w:rsidRPr="00DD7D1C" w:rsidRDefault="00754BBE" w:rsidP="00754BBE">
      <w:pPr>
        <w:rPr>
          <w:rFonts w:cs="Arial"/>
        </w:rPr>
      </w:pPr>
    </w:p>
    <w:p w:rsidR="002A0DBB" w:rsidRPr="009E215A" w:rsidRDefault="002A0DBB" w:rsidP="009E215A">
      <w:pPr>
        <w:rPr>
          <w:rFonts w:cs="Arial"/>
        </w:rPr>
      </w:pPr>
    </w:p>
    <w:sectPr w:rsidR="002A0DBB" w:rsidRPr="009E215A" w:rsidSect="00754BBE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2E" w:rsidRDefault="00E87A2E" w:rsidP="00A12B48">
      <w:r>
        <w:separator/>
      </w:r>
    </w:p>
  </w:endnote>
  <w:endnote w:type="continuationSeparator" w:id="0">
    <w:p w:rsidR="00E87A2E" w:rsidRDefault="00E87A2E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2E" w:rsidRDefault="00E87A2E" w:rsidP="00A12B48">
      <w:r>
        <w:separator/>
      </w:r>
    </w:p>
  </w:footnote>
  <w:footnote w:type="continuationSeparator" w:id="0">
    <w:p w:rsidR="00E87A2E" w:rsidRDefault="00E87A2E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754BBE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1b</w:t>
    </w:r>
  </w:p>
  <w:p w:rsidR="00A12B48" w:rsidRDefault="00754BBE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Sample Harmonized Workplan for the Preparation of the CLUP and CDP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9D8"/>
    <w:multiLevelType w:val="hybridMultilevel"/>
    <w:tmpl w:val="86FAB93C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B72C5"/>
    <w:multiLevelType w:val="hybridMultilevel"/>
    <w:tmpl w:val="C3227774"/>
    <w:lvl w:ilvl="0" w:tplc="C76ABF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CA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1456BA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6615F4">
      <w:start w:val="1"/>
      <w:numFmt w:val="upperLetter"/>
      <w:lvlText w:val="%4."/>
      <w:lvlJc w:val="left"/>
      <w:pPr>
        <w:ind w:left="73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5F20"/>
    <w:multiLevelType w:val="hybridMultilevel"/>
    <w:tmpl w:val="50BEEA3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729"/>
    <w:multiLevelType w:val="hybridMultilevel"/>
    <w:tmpl w:val="D71277F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B1326C"/>
    <w:multiLevelType w:val="hybridMultilevel"/>
    <w:tmpl w:val="2E06F04E"/>
    <w:lvl w:ilvl="0" w:tplc="EFC61F6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71962"/>
    <w:multiLevelType w:val="hybridMultilevel"/>
    <w:tmpl w:val="DBC0DAAC"/>
    <w:lvl w:ilvl="0" w:tplc="8C9A9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03AD0"/>
    <w:multiLevelType w:val="hybridMultilevel"/>
    <w:tmpl w:val="09F0B59A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249EE"/>
    <w:multiLevelType w:val="hybridMultilevel"/>
    <w:tmpl w:val="C94CE28A"/>
    <w:lvl w:ilvl="0" w:tplc="93CA1E4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476C"/>
    <w:multiLevelType w:val="hybridMultilevel"/>
    <w:tmpl w:val="9DDEE0B4"/>
    <w:lvl w:ilvl="0" w:tplc="8CC62F92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93E68"/>
    <w:multiLevelType w:val="hybridMultilevel"/>
    <w:tmpl w:val="8A3CC37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E07F3"/>
    <w:multiLevelType w:val="hybridMultilevel"/>
    <w:tmpl w:val="3C644DAA"/>
    <w:lvl w:ilvl="0" w:tplc="A24E1838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D391A"/>
    <w:multiLevelType w:val="hybridMultilevel"/>
    <w:tmpl w:val="B9F0E0EC"/>
    <w:lvl w:ilvl="0" w:tplc="DC262A0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66C7B"/>
    <w:multiLevelType w:val="hybridMultilevel"/>
    <w:tmpl w:val="5042894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436C5"/>
    <w:multiLevelType w:val="hybridMultilevel"/>
    <w:tmpl w:val="2634166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659BD"/>
    <w:multiLevelType w:val="hybridMultilevel"/>
    <w:tmpl w:val="6972C6E6"/>
    <w:lvl w:ilvl="0" w:tplc="EE1EAC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40824"/>
    <w:multiLevelType w:val="hybridMultilevel"/>
    <w:tmpl w:val="FD540460"/>
    <w:lvl w:ilvl="0" w:tplc="1D50D05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6"/>
  </w:num>
  <w:num w:numId="5">
    <w:abstractNumId w:val="23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10"/>
  </w:num>
  <w:num w:numId="14">
    <w:abstractNumId w:val="8"/>
  </w:num>
  <w:num w:numId="15">
    <w:abstractNumId w:val="25"/>
  </w:num>
  <w:num w:numId="16">
    <w:abstractNumId w:val="0"/>
  </w:num>
  <w:num w:numId="17">
    <w:abstractNumId w:val="7"/>
  </w:num>
  <w:num w:numId="18">
    <w:abstractNumId w:val="4"/>
  </w:num>
  <w:num w:numId="19">
    <w:abstractNumId w:val="26"/>
  </w:num>
  <w:num w:numId="20">
    <w:abstractNumId w:val="6"/>
  </w:num>
  <w:num w:numId="21">
    <w:abstractNumId w:val="24"/>
  </w:num>
  <w:num w:numId="22">
    <w:abstractNumId w:val="18"/>
  </w:num>
  <w:num w:numId="23">
    <w:abstractNumId w:val="14"/>
  </w:num>
  <w:num w:numId="24">
    <w:abstractNumId w:val="11"/>
  </w:num>
  <w:num w:numId="25">
    <w:abstractNumId w:val="20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0D29D6"/>
    <w:rsid w:val="001E29B7"/>
    <w:rsid w:val="002A0DBB"/>
    <w:rsid w:val="00351D2B"/>
    <w:rsid w:val="003E3363"/>
    <w:rsid w:val="0047112D"/>
    <w:rsid w:val="00525023"/>
    <w:rsid w:val="005A40CB"/>
    <w:rsid w:val="00754BBE"/>
    <w:rsid w:val="009E215A"/>
    <w:rsid w:val="00A12B48"/>
    <w:rsid w:val="00AC0601"/>
    <w:rsid w:val="00AF1D4B"/>
    <w:rsid w:val="00B225B9"/>
    <w:rsid w:val="00E87A2E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754BBE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54B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12</cp:revision>
  <dcterms:created xsi:type="dcterms:W3CDTF">2016-05-30T06:19:00Z</dcterms:created>
  <dcterms:modified xsi:type="dcterms:W3CDTF">2016-07-24T02:57:00Z</dcterms:modified>
</cp:coreProperties>
</file>