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03A2D" w14:textId="77777777" w:rsidR="002A0DBB" w:rsidRPr="009736EE" w:rsidRDefault="002A0DBB" w:rsidP="009736EE">
      <w:pPr>
        <w:rPr>
          <w:rFonts w:cs="Arial"/>
        </w:rPr>
      </w:pPr>
      <w:bookmarkStart w:id="0" w:name="_GoBack"/>
      <w:bookmarkEnd w:id="0"/>
    </w:p>
    <w:p w14:paraId="60D4AB62" w14:textId="77777777" w:rsidR="009736EE" w:rsidRPr="009736EE" w:rsidRDefault="009736EE" w:rsidP="00631589">
      <w:pPr>
        <w:jc w:val="center"/>
        <w:rPr>
          <w:rFonts w:cs="Arial"/>
          <w:b/>
        </w:rPr>
      </w:pPr>
      <w:r w:rsidRPr="009736EE">
        <w:rPr>
          <w:rFonts w:cs="Arial"/>
          <w:b/>
        </w:rPr>
        <w:t>CDP Review Process</w:t>
      </w:r>
    </w:p>
    <w:p w14:paraId="59BFC30A" w14:textId="77777777" w:rsidR="009736EE" w:rsidRPr="009736EE" w:rsidRDefault="009736EE" w:rsidP="009736EE">
      <w:pPr>
        <w:rPr>
          <w:rFonts w:cs="Arial"/>
          <w:b/>
        </w:rPr>
      </w:pPr>
    </w:p>
    <w:p w14:paraId="2CAA3AD0" w14:textId="77777777" w:rsidR="009736EE" w:rsidRPr="009736EE" w:rsidRDefault="009736EE" w:rsidP="009736EE">
      <w:pPr>
        <w:rPr>
          <w:rFonts w:cs="Arial"/>
          <w:b/>
        </w:rPr>
      </w:pPr>
    </w:p>
    <w:p w14:paraId="199F11C9" w14:textId="77777777" w:rsidR="009736EE" w:rsidRPr="009736EE" w:rsidRDefault="009736EE" w:rsidP="009736EE">
      <w:pPr>
        <w:pStyle w:val="ListParagraph"/>
        <w:numPr>
          <w:ilvl w:val="0"/>
          <w:numId w:val="12"/>
        </w:numPr>
        <w:rPr>
          <w:rFonts w:cs="Arial"/>
          <w:b/>
        </w:rPr>
      </w:pPr>
      <w:r w:rsidRPr="009736EE">
        <w:rPr>
          <w:rFonts w:cs="Arial"/>
          <w:b/>
        </w:rPr>
        <w:t>Purpose of the Review:</w:t>
      </w:r>
    </w:p>
    <w:p w14:paraId="067A05CB" w14:textId="77777777" w:rsidR="009736EE" w:rsidRPr="009736EE" w:rsidRDefault="009736EE" w:rsidP="009736EE">
      <w:pPr>
        <w:rPr>
          <w:rFonts w:cs="Arial"/>
        </w:rPr>
      </w:pPr>
    </w:p>
    <w:p w14:paraId="123CF1F3" w14:textId="77777777" w:rsidR="009736EE" w:rsidRPr="009736EE" w:rsidRDefault="009736EE" w:rsidP="009736EE">
      <w:pPr>
        <w:numPr>
          <w:ilvl w:val="0"/>
          <w:numId w:val="13"/>
        </w:numPr>
        <w:tabs>
          <w:tab w:val="clear" w:pos="720"/>
          <w:tab w:val="num" w:pos="1080"/>
        </w:tabs>
        <w:ind w:left="1080"/>
        <w:rPr>
          <w:rFonts w:cs="Arial"/>
        </w:rPr>
      </w:pPr>
      <w:r w:rsidRPr="009736EE">
        <w:rPr>
          <w:rFonts w:cs="Arial"/>
        </w:rPr>
        <w:t>Assess the compliance of LGU’s Comprehensive Development Plan (CDP) to the policy based budgeting principles embodied in the CDP Guidelines.</w:t>
      </w:r>
    </w:p>
    <w:p w14:paraId="471AA967" w14:textId="77777777" w:rsidR="009736EE" w:rsidRPr="009736EE" w:rsidRDefault="009736EE" w:rsidP="009736EE">
      <w:pPr>
        <w:tabs>
          <w:tab w:val="num" w:pos="1080"/>
        </w:tabs>
        <w:ind w:left="1080" w:hanging="360"/>
        <w:rPr>
          <w:rFonts w:cs="Arial"/>
        </w:rPr>
      </w:pPr>
    </w:p>
    <w:p w14:paraId="64E1C21C" w14:textId="77777777" w:rsidR="009736EE" w:rsidRPr="009736EE" w:rsidRDefault="009736EE" w:rsidP="009736EE">
      <w:pPr>
        <w:numPr>
          <w:ilvl w:val="0"/>
          <w:numId w:val="13"/>
        </w:numPr>
        <w:tabs>
          <w:tab w:val="clear" w:pos="720"/>
          <w:tab w:val="num" w:pos="1080"/>
        </w:tabs>
        <w:ind w:left="1080"/>
        <w:rPr>
          <w:rFonts w:cs="Arial"/>
        </w:rPr>
      </w:pPr>
      <w:r w:rsidRPr="009736EE">
        <w:rPr>
          <w:rFonts w:cs="Arial"/>
        </w:rPr>
        <w:t>Determine the alignment with the Provincial Development and Physical Framework Plan (PDPFP) and Provincial Development Investment Program (PDIP) with regards to:</w:t>
      </w:r>
    </w:p>
    <w:p w14:paraId="43E0A961" w14:textId="77777777" w:rsidR="009736EE" w:rsidRPr="009736EE" w:rsidRDefault="009736EE" w:rsidP="009736EE">
      <w:pPr>
        <w:pStyle w:val="ListParagraph"/>
        <w:tabs>
          <w:tab w:val="num" w:pos="1080"/>
        </w:tabs>
        <w:ind w:left="1080" w:hanging="360"/>
        <w:rPr>
          <w:rFonts w:cs="Arial"/>
        </w:rPr>
      </w:pPr>
    </w:p>
    <w:p w14:paraId="1CCEB5B9" w14:textId="77777777" w:rsidR="009736EE" w:rsidRPr="009736EE" w:rsidRDefault="009736EE" w:rsidP="009736EE">
      <w:pPr>
        <w:numPr>
          <w:ilvl w:val="1"/>
          <w:numId w:val="13"/>
        </w:numPr>
        <w:tabs>
          <w:tab w:val="num" w:pos="1080"/>
        </w:tabs>
        <w:ind w:left="1080" w:firstLine="90"/>
        <w:rPr>
          <w:rFonts w:cs="Arial"/>
        </w:rPr>
      </w:pPr>
      <w:r w:rsidRPr="009736EE">
        <w:rPr>
          <w:rFonts w:cs="Arial"/>
        </w:rPr>
        <w:t>Development goals, objectives and strategies</w:t>
      </w:r>
    </w:p>
    <w:p w14:paraId="411E389F" w14:textId="77777777" w:rsidR="009736EE" w:rsidRPr="009736EE" w:rsidRDefault="009736EE" w:rsidP="009736EE">
      <w:pPr>
        <w:numPr>
          <w:ilvl w:val="1"/>
          <w:numId w:val="13"/>
        </w:numPr>
        <w:tabs>
          <w:tab w:val="num" w:pos="1080"/>
        </w:tabs>
        <w:ind w:left="1080" w:firstLine="90"/>
        <w:rPr>
          <w:rFonts w:cs="Arial"/>
        </w:rPr>
      </w:pPr>
      <w:r w:rsidRPr="009736EE">
        <w:rPr>
          <w:rFonts w:cs="Arial"/>
        </w:rPr>
        <w:t>Physical framework</w:t>
      </w:r>
    </w:p>
    <w:p w14:paraId="3F6F115D" w14:textId="77777777" w:rsidR="009736EE" w:rsidRPr="009736EE" w:rsidRDefault="009736EE" w:rsidP="009736EE">
      <w:pPr>
        <w:numPr>
          <w:ilvl w:val="1"/>
          <w:numId w:val="13"/>
        </w:numPr>
        <w:tabs>
          <w:tab w:val="num" w:pos="1080"/>
        </w:tabs>
        <w:ind w:left="1080" w:firstLine="90"/>
        <w:rPr>
          <w:rFonts w:cs="Arial"/>
        </w:rPr>
      </w:pPr>
      <w:r w:rsidRPr="009736EE">
        <w:rPr>
          <w:rFonts w:cs="Arial"/>
        </w:rPr>
        <w:t>Investment program</w:t>
      </w:r>
    </w:p>
    <w:p w14:paraId="22FA0251" w14:textId="77777777" w:rsidR="009736EE" w:rsidRPr="009736EE" w:rsidRDefault="009736EE" w:rsidP="009736EE">
      <w:pPr>
        <w:tabs>
          <w:tab w:val="num" w:pos="1080"/>
        </w:tabs>
        <w:ind w:left="1080" w:hanging="360"/>
        <w:rPr>
          <w:rFonts w:cs="Arial"/>
        </w:rPr>
      </w:pPr>
    </w:p>
    <w:p w14:paraId="6C37959F" w14:textId="77777777" w:rsidR="009736EE" w:rsidRPr="009736EE" w:rsidRDefault="009736EE" w:rsidP="009736EE">
      <w:pPr>
        <w:pStyle w:val="ListParagraph"/>
        <w:numPr>
          <w:ilvl w:val="0"/>
          <w:numId w:val="13"/>
        </w:numPr>
        <w:tabs>
          <w:tab w:val="clear" w:pos="720"/>
          <w:tab w:val="num" w:pos="1080"/>
        </w:tabs>
        <w:ind w:left="1080"/>
        <w:rPr>
          <w:rFonts w:cs="Arial"/>
        </w:rPr>
      </w:pPr>
      <w:r w:rsidRPr="009736EE">
        <w:rPr>
          <w:rFonts w:cs="Arial"/>
        </w:rPr>
        <w:t>Assess adherence of the preparation process, and content of the CDP submission vis-à-vis the requirements of policy based budgeting as embodied in DILG’s guidelines.</w:t>
      </w:r>
    </w:p>
    <w:p w14:paraId="2B73D772" w14:textId="77777777" w:rsidR="009736EE" w:rsidRPr="009736EE" w:rsidRDefault="009736EE" w:rsidP="009736EE">
      <w:pPr>
        <w:pStyle w:val="ListParagraph"/>
        <w:tabs>
          <w:tab w:val="num" w:pos="1080"/>
        </w:tabs>
        <w:ind w:left="1080" w:hanging="360"/>
        <w:rPr>
          <w:rFonts w:cs="Arial"/>
        </w:rPr>
      </w:pPr>
    </w:p>
    <w:p w14:paraId="161CEC6F" w14:textId="77777777" w:rsidR="009736EE" w:rsidRPr="009736EE" w:rsidRDefault="009736EE" w:rsidP="009736EE">
      <w:pPr>
        <w:pStyle w:val="ListParagraph"/>
        <w:numPr>
          <w:ilvl w:val="0"/>
          <w:numId w:val="13"/>
        </w:numPr>
        <w:tabs>
          <w:tab w:val="clear" w:pos="720"/>
          <w:tab w:val="num" w:pos="1080"/>
        </w:tabs>
        <w:ind w:left="1080"/>
        <w:rPr>
          <w:rFonts w:cs="Arial"/>
        </w:rPr>
      </w:pPr>
      <w:r w:rsidRPr="009736EE">
        <w:rPr>
          <w:rFonts w:cs="Arial"/>
        </w:rPr>
        <w:t>Provide a basis for improvements in in the CDP.</w:t>
      </w:r>
    </w:p>
    <w:p w14:paraId="6EA724C1" w14:textId="77777777" w:rsidR="009736EE" w:rsidRPr="009736EE" w:rsidRDefault="009736EE" w:rsidP="009736EE">
      <w:pPr>
        <w:pStyle w:val="ListParagraph"/>
        <w:tabs>
          <w:tab w:val="num" w:pos="1080"/>
        </w:tabs>
        <w:ind w:left="1080" w:hanging="360"/>
        <w:rPr>
          <w:rFonts w:cs="Arial"/>
        </w:rPr>
      </w:pPr>
    </w:p>
    <w:p w14:paraId="1D39F66D" w14:textId="77777777" w:rsidR="009736EE" w:rsidRPr="009736EE" w:rsidRDefault="009736EE" w:rsidP="009736EE">
      <w:pPr>
        <w:pStyle w:val="ListParagraph"/>
        <w:numPr>
          <w:ilvl w:val="0"/>
          <w:numId w:val="13"/>
        </w:numPr>
        <w:tabs>
          <w:tab w:val="clear" w:pos="720"/>
          <w:tab w:val="num" w:pos="1080"/>
        </w:tabs>
        <w:ind w:left="1080"/>
        <w:rPr>
          <w:rFonts w:cs="Arial"/>
        </w:rPr>
      </w:pPr>
      <w:r w:rsidRPr="009736EE">
        <w:rPr>
          <w:rFonts w:cs="Arial"/>
        </w:rPr>
        <w:t xml:space="preserve">Establish a measure for the future qualification and provision of performance grants and other support and assistance from the National Government. </w:t>
      </w:r>
    </w:p>
    <w:p w14:paraId="53AF863E" w14:textId="77777777" w:rsidR="009736EE" w:rsidRDefault="009736EE" w:rsidP="009736EE">
      <w:pPr>
        <w:pStyle w:val="ListParagraph"/>
        <w:rPr>
          <w:rFonts w:cs="Arial"/>
        </w:rPr>
      </w:pPr>
    </w:p>
    <w:p w14:paraId="1566FC27" w14:textId="77777777" w:rsidR="00631589" w:rsidRPr="009736EE" w:rsidRDefault="00631589" w:rsidP="009736EE">
      <w:pPr>
        <w:pStyle w:val="ListParagraph"/>
        <w:rPr>
          <w:rFonts w:cs="Arial"/>
        </w:rPr>
      </w:pPr>
    </w:p>
    <w:p w14:paraId="0FBDDFC7" w14:textId="77777777" w:rsidR="009736EE" w:rsidRPr="009736EE" w:rsidRDefault="009736EE" w:rsidP="009736EE">
      <w:pPr>
        <w:pStyle w:val="ListParagraph"/>
        <w:numPr>
          <w:ilvl w:val="0"/>
          <w:numId w:val="12"/>
        </w:numPr>
        <w:tabs>
          <w:tab w:val="num" w:pos="1080"/>
        </w:tabs>
        <w:rPr>
          <w:rFonts w:cs="Arial"/>
          <w:b/>
        </w:rPr>
      </w:pPr>
      <w:r w:rsidRPr="009736EE">
        <w:rPr>
          <w:rFonts w:cs="Arial"/>
          <w:b/>
        </w:rPr>
        <w:t>Who Conducts the Review:</w:t>
      </w:r>
    </w:p>
    <w:p w14:paraId="5F1F6E58" w14:textId="77777777" w:rsidR="00631589" w:rsidRDefault="00631589" w:rsidP="00631589">
      <w:pPr>
        <w:rPr>
          <w:rFonts w:cs="Arial"/>
        </w:rPr>
      </w:pPr>
    </w:p>
    <w:p w14:paraId="35CC6B53" w14:textId="77777777" w:rsidR="009736EE" w:rsidRPr="00631589" w:rsidRDefault="009736EE" w:rsidP="00631589">
      <w:pPr>
        <w:pStyle w:val="ListParagraph"/>
        <w:numPr>
          <w:ilvl w:val="0"/>
          <w:numId w:val="28"/>
        </w:numPr>
        <w:ind w:left="1080"/>
        <w:rPr>
          <w:rFonts w:cs="Arial"/>
        </w:rPr>
      </w:pPr>
      <w:r w:rsidRPr="00631589">
        <w:rPr>
          <w:rFonts w:cs="Arial"/>
        </w:rPr>
        <w:t>For component LGUs, the Provincial Development Council (PDC) with the Provincial Planning and Development Office (PPDO) acting as technical secretariat.</w:t>
      </w:r>
    </w:p>
    <w:p w14:paraId="7E3E13B6" w14:textId="77777777" w:rsidR="009736EE" w:rsidRDefault="009736EE" w:rsidP="009736EE">
      <w:pPr>
        <w:rPr>
          <w:rFonts w:cs="Arial"/>
        </w:rPr>
      </w:pPr>
    </w:p>
    <w:p w14:paraId="2AE40F67" w14:textId="77777777" w:rsidR="00631589" w:rsidRPr="009736EE" w:rsidRDefault="00631589" w:rsidP="009736EE">
      <w:pPr>
        <w:rPr>
          <w:rFonts w:cs="Arial"/>
        </w:rPr>
      </w:pPr>
    </w:p>
    <w:p w14:paraId="2E8725AE" w14:textId="77777777" w:rsidR="009736EE" w:rsidRPr="009736EE" w:rsidRDefault="009736EE" w:rsidP="009736EE">
      <w:pPr>
        <w:pStyle w:val="ListParagraph"/>
        <w:numPr>
          <w:ilvl w:val="0"/>
          <w:numId w:val="12"/>
        </w:numPr>
        <w:tabs>
          <w:tab w:val="num" w:pos="1080"/>
        </w:tabs>
        <w:rPr>
          <w:rFonts w:cs="Arial"/>
          <w:b/>
        </w:rPr>
      </w:pPr>
      <w:r w:rsidRPr="009736EE">
        <w:rPr>
          <w:rFonts w:cs="Arial"/>
          <w:b/>
        </w:rPr>
        <w:t>Components of the Review Process:</w:t>
      </w:r>
    </w:p>
    <w:p w14:paraId="11BD41BB" w14:textId="77777777" w:rsidR="009736EE" w:rsidRPr="009736EE" w:rsidRDefault="009736EE" w:rsidP="009736EE">
      <w:pPr>
        <w:rPr>
          <w:rFonts w:cs="Arial"/>
        </w:rPr>
      </w:pPr>
      <w:r w:rsidRPr="009736EE">
        <w:rPr>
          <w:rFonts w:cs="Arial"/>
        </w:rPr>
        <w:t xml:space="preserve"> </w:t>
      </w:r>
    </w:p>
    <w:p w14:paraId="248F5B48" w14:textId="77777777" w:rsidR="009736EE" w:rsidRPr="009736EE" w:rsidRDefault="009736EE" w:rsidP="009736EE">
      <w:pPr>
        <w:pStyle w:val="ListParagraph"/>
        <w:numPr>
          <w:ilvl w:val="0"/>
          <w:numId w:val="15"/>
        </w:numPr>
        <w:tabs>
          <w:tab w:val="num" w:pos="1080"/>
        </w:tabs>
        <w:ind w:left="1080"/>
        <w:rPr>
          <w:rFonts w:cs="Arial"/>
        </w:rPr>
      </w:pPr>
      <w:r w:rsidRPr="009736EE">
        <w:rPr>
          <w:rFonts w:cs="Arial"/>
          <w:b/>
          <w:bCs/>
          <w:u w:val="single"/>
        </w:rPr>
        <w:t>Form R</w:t>
      </w:r>
      <w:r>
        <w:rPr>
          <w:rFonts w:cs="Arial"/>
          <w:b/>
          <w:bCs/>
          <w:u w:val="single"/>
        </w:rPr>
        <w:t>eview:</w:t>
      </w:r>
      <w:r>
        <w:rPr>
          <w:rFonts w:cs="Arial"/>
          <w:b/>
          <w:bCs/>
        </w:rPr>
        <w:t xml:space="preserve"> </w:t>
      </w:r>
      <w:r>
        <w:rPr>
          <w:rFonts w:cs="Arial"/>
          <w:bCs/>
        </w:rPr>
        <w:t>T</w:t>
      </w:r>
      <w:r w:rsidRPr="009736EE">
        <w:rPr>
          <w:rFonts w:cs="Arial"/>
        </w:rPr>
        <w:t>o ensure that the submitted CDP documents are complete (i.e. there are no missing pages and all the tables, maps and graphs are clear and in place) and determine whether the draft CDP conforms to the structure and sequence described in the CDP Guidelines, and with other minimum form requirements.</w:t>
      </w:r>
    </w:p>
    <w:p w14:paraId="2AADA369" w14:textId="77777777" w:rsidR="009736EE" w:rsidRPr="009736EE" w:rsidRDefault="009736EE" w:rsidP="009736EE">
      <w:pPr>
        <w:pStyle w:val="ListParagraph"/>
        <w:ind w:left="1080"/>
        <w:rPr>
          <w:rFonts w:cs="Arial"/>
        </w:rPr>
      </w:pPr>
    </w:p>
    <w:p w14:paraId="6262CD35" w14:textId="77777777" w:rsidR="009736EE" w:rsidRPr="009736EE" w:rsidRDefault="009736EE" w:rsidP="009736EE">
      <w:pPr>
        <w:pStyle w:val="ListParagraph"/>
        <w:numPr>
          <w:ilvl w:val="0"/>
          <w:numId w:val="15"/>
        </w:numPr>
        <w:tabs>
          <w:tab w:val="num" w:pos="1080"/>
        </w:tabs>
        <w:ind w:left="1080"/>
        <w:rPr>
          <w:rFonts w:cs="Arial"/>
        </w:rPr>
      </w:pPr>
      <w:r w:rsidRPr="009736EE">
        <w:rPr>
          <w:rFonts w:cs="Arial"/>
          <w:b/>
          <w:bCs/>
          <w:u w:val="single"/>
        </w:rPr>
        <w:t>Process Review</w:t>
      </w:r>
      <w:r>
        <w:rPr>
          <w:rFonts w:cs="Arial"/>
          <w:b/>
        </w:rPr>
        <w:t xml:space="preserve">: </w:t>
      </w:r>
      <w:r>
        <w:rPr>
          <w:rFonts w:cs="Arial"/>
        </w:rPr>
        <w:t>T</w:t>
      </w:r>
      <w:r w:rsidRPr="009736EE">
        <w:rPr>
          <w:rFonts w:cs="Arial"/>
        </w:rPr>
        <w:t>o determine whether the CDP submission reflects the organizational/institutional processes (including information sharing and consensus building) and content generation linkages envisioned by the enhanced guidelines.</w:t>
      </w:r>
    </w:p>
    <w:p w14:paraId="036750D6" w14:textId="77777777" w:rsidR="009736EE" w:rsidRPr="009736EE" w:rsidRDefault="009736EE" w:rsidP="009736EE">
      <w:pPr>
        <w:rPr>
          <w:rFonts w:cs="Arial"/>
        </w:rPr>
      </w:pPr>
    </w:p>
    <w:p w14:paraId="2D94C868" w14:textId="77777777" w:rsidR="009736EE" w:rsidRPr="009736EE" w:rsidRDefault="009736EE" w:rsidP="009736EE">
      <w:pPr>
        <w:pStyle w:val="ListParagraph"/>
        <w:numPr>
          <w:ilvl w:val="0"/>
          <w:numId w:val="15"/>
        </w:numPr>
        <w:tabs>
          <w:tab w:val="num" w:pos="1080"/>
        </w:tabs>
        <w:ind w:left="1080"/>
        <w:rPr>
          <w:rFonts w:cs="Arial"/>
        </w:rPr>
      </w:pPr>
      <w:r w:rsidRPr="009736EE">
        <w:rPr>
          <w:rFonts w:cs="Arial"/>
          <w:b/>
          <w:bCs/>
          <w:u w:val="single"/>
        </w:rPr>
        <w:t>Content Review</w:t>
      </w:r>
      <w:r>
        <w:rPr>
          <w:rFonts w:cs="Arial"/>
          <w:b/>
          <w:bCs/>
          <w:u w:val="single"/>
        </w:rPr>
        <w:t>:</w:t>
      </w:r>
      <w:r w:rsidRPr="009736EE">
        <w:rPr>
          <w:rFonts w:cs="Arial"/>
        </w:rPr>
        <w:t xml:space="preserve"> </w:t>
      </w:r>
      <w:r>
        <w:rPr>
          <w:rFonts w:cs="Arial"/>
        </w:rPr>
        <w:t>T</w:t>
      </w:r>
      <w:r w:rsidRPr="009736EE">
        <w:rPr>
          <w:rFonts w:cs="Arial"/>
        </w:rPr>
        <w:t>o assess the substance and logic of the CDP submission with emphasis on the clarity, comprehensiveness, and quality of various components of the planning and investment programming processes.</w:t>
      </w:r>
    </w:p>
    <w:p w14:paraId="3FD90D21" w14:textId="77777777" w:rsidR="009736EE" w:rsidRPr="009736EE" w:rsidRDefault="009736EE" w:rsidP="009736EE">
      <w:pPr>
        <w:rPr>
          <w:rFonts w:cs="Arial"/>
        </w:rPr>
      </w:pPr>
    </w:p>
    <w:p w14:paraId="04D9928B" w14:textId="77777777" w:rsidR="009736EE" w:rsidRPr="009736EE" w:rsidRDefault="009736EE" w:rsidP="009736EE">
      <w:pPr>
        <w:pStyle w:val="ListParagraph"/>
        <w:numPr>
          <w:ilvl w:val="0"/>
          <w:numId w:val="15"/>
        </w:numPr>
        <w:tabs>
          <w:tab w:val="num" w:pos="1080"/>
        </w:tabs>
        <w:ind w:left="1080"/>
        <w:rPr>
          <w:rFonts w:cs="Arial"/>
        </w:rPr>
      </w:pPr>
      <w:r w:rsidRPr="009736EE">
        <w:rPr>
          <w:rFonts w:cs="Arial"/>
        </w:rPr>
        <w:t>The individual results of the process and content reviews are the bases for feedback and for revising or augmenting the CDP submission, if necessary.</w:t>
      </w:r>
    </w:p>
    <w:p w14:paraId="092617AD" w14:textId="77777777" w:rsidR="00631589" w:rsidRPr="009736EE" w:rsidRDefault="00631589" w:rsidP="009736EE">
      <w:pPr>
        <w:pStyle w:val="ListParagraph"/>
        <w:rPr>
          <w:rFonts w:cs="Arial"/>
        </w:rPr>
      </w:pPr>
    </w:p>
    <w:p w14:paraId="4E300D51" w14:textId="77777777" w:rsidR="009736EE" w:rsidRPr="009736EE" w:rsidRDefault="009736EE" w:rsidP="009736EE">
      <w:pPr>
        <w:pStyle w:val="ListParagraph"/>
        <w:numPr>
          <w:ilvl w:val="0"/>
          <w:numId w:val="12"/>
        </w:numPr>
        <w:tabs>
          <w:tab w:val="num" w:pos="1080"/>
        </w:tabs>
        <w:rPr>
          <w:rFonts w:cs="Arial"/>
          <w:b/>
        </w:rPr>
      </w:pPr>
      <w:r w:rsidRPr="009736EE">
        <w:rPr>
          <w:rFonts w:cs="Arial"/>
          <w:b/>
        </w:rPr>
        <w:lastRenderedPageBreak/>
        <w:t>CDP Form Review:</w:t>
      </w:r>
    </w:p>
    <w:p w14:paraId="247BC8D9" w14:textId="77777777" w:rsidR="009736EE" w:rsidRPr="009736EE" w:rsidRDefault="009736EE" w:rsidP="009736EE">
      <w:pPr>
        <w:tabs>
          <w:tab w:val="num" w:pos="1080"/>
        </w:tabs>
        <w:rPr>
          <w:rFonts w:cs="Arial"/>
          <w:b/>
        </w:rPr>
      </w:pPr>
    </w:p>
    <w:p w14:paraId="3BD5004D" w14:textId="77777777" w:rsidR="009736EE" w:rsidRPr="009736EE" w:rsidRDefault="009736EE" w:rsidP="009736EE">
      <w:pPr>
        <w:pStyle w:val="ListParagraph"/>
        <w:numPr>
          <w:ilvl w:val="0"/>
          <w:numId w:val="16"/>
        </w:numPr>
        <w:tabs>
          <w:tab w:val="num" w:pos="1080"/>
        </w:tabs>
        <w:ind w:left="1080"/>
        <w:rPr>
          <w:rFonts w:cs="Arial"/>
        </w:rPr>
      </w:pPr>
      <w:r>
        <w:rPr>
          <w:rFonts w:cs="Arial"/>
          <w:b/>
          <w:u w:val="single"/>
        </w:rPr>
        <w:t>Completeness:</w:t>
      </w:r>
      <w:r>
        <w:rPr>
          <w:rFonts w:cs="Arial"/>
          <w:b/>
        </w:rPr>
        <w:t xml:space="preserve"> </w:t>
      </w:r>
      <w:r>
        <w:rPr>
          <w:rFonts w:cs="Arial"/>
        </w:rPr>
        <w:t>T</w:t>
      </w:r>
      <w:r w:rsidRPr="009736EE">
        <w:rPr>
          <w:rFonts w:cs="Arial"/>
        </w:rPr>
        <w:t>he availability and timeliness of the key documents and f</w:t>
      </w:r>
      <w:r>
        <w:rPr>
          <w:rFonts w:cs="Arial"/>
        </w:rPr>
        <w:t>orms comprising the CDP</w:t>
      </w:r>
      <w:r w:rsidRPr="009736EE">
        <w:rPr>
          <w:rFonts w:cs="Arial"/>
        </w:rPr>
        <w:t>.</w:t>
      </w:r>
    </w:p>
    <w:p w14:paraId="75797125" w14:textId="77777777" w:rsidR="009736EE" w:rsidRPr="009736EE" w:rsidRDefault="009736EE" w:rsidP="009736EE">
      <w:pPr>
        <w:pStyle w:val="ListParagraph"/>
        <w:ind w:left="1080"/>
        <w:rPr>
          <w:rFonts w:cs="Arial"/>
        </w:rPr>
      </w:pPr>
    </w:p>
    <w:p w14:paraId="4EF69D37" w14:textId="77777777" w:rsidR="009736EE" w:rsidRPr="009736EE" w:rsidRDefault="009736EE" w:rsidP="009736EE">
      <w:pPr>
        <w:pStyle w:val="ListParagraph"/>
        <w:numPr>
          <w:ilvl w:val="0"/>
          <w:numId w:val="16"/>
        </w:numPr>
        <w:tabs>
          <w:tab w:val="num" w:pos="1080"/>
        </w:tabs>
        <w:ind w:left="1080"/>
        <w:rPr>
          <w:rFonts w:cs="Arial"/>
        </w:rPr>
      </w:pPr>
      <w:r w:rsidRPr="009736EE">
        <w:rPr>
          <w:rFonts w:cs="Arial"/>
          <w:b/>
          <w:bCs/>
          <w:u w:val="single"/>
        </w:rPr>
        <w:t>Structure and sequence</w:t>
      </w:r>
      <w:r w:rsidRPr="009736EE">
        <w:rPr>
          <w:rFonts w:cs="Arial"/>
        </w:rPr>
        <w:t xml:space="preserve">: The extent to which the draft CDP follows the structure and sequence </w:t>
      </w:r>
      <w:r>
        <w:rPr>
          <w:rFonts w:cs="Arial"/>
        </w:rPr>
        <w:t>prescribed in the enhanced CDP G</w:t>
      </w:r>
      <w:r w:rsidRPr="009736EE">
        <w:rPr>
          <w:rFonts w:cs="Arial"/>
        </w:rPr>
        <w:t>uidelines.</w:t>
      </w:r>
    </w:p>
    <w:p w14:paraId="65FA1BB9" w14:textId="77777777" w:rsidR="009736EE" w:rsidRPr="009736EE" w:rsidRDefault="009736EE" w:rsidP="009736EE">
      <w:pPr>
        <w:rPr>
          <w:rFonts w:cs="Arial"/>
        </w:rPr>
      </w:pPr>
    </w:p>
    <w:p w14:paraId="470672C1" w14:textId="77777777" w:rsidR="009736EE" w:rsidRPr="009736EE" w:rsidRDefault="009736EE" w:rsidP="009736EE">
      <w:pPr>
        <w:pStyle w:val="ListParagraph"/>
        <w:numPr>
          <w:ilvl w:val="0"/>
          <w:numId w:val="16"/>
        </w:numPr>
        <w:tabs>
          <w:tab w:val="num" w:pos="1080"/>
        </w:tabs>
        <w:ind w:left="1080"/>
        <w:rPr>
          <w:rFonts w:cs="Arial"/>
        </w:rPr>
      </w:pPr>
      <w:r w:rsidRPr="009736EE">
        <w:rPr>
          <w:rFonts w:cs="Arial"/>
          <w:b/>
          <w:bCs/>
          <w:u w:val="single"/>
        </w:rPr>
        <w:t>Minimum maps and tables</w:t>
      </w:r>
      <w:r w:rsidRPr="009736EE">
        <w:rPr>
          <w:rFonts w:cs="Arial"/>
        </w:rPr>
        <w:t>: The presence (or absence) of selected maps and tables.</w:t>
      </w:r>
    </w:p>
    <w:p w14:paraId="5D6D3B31" w14:textId="77777777" w:rsidR="009736EE" w:rsidRPr="009736EE" w:rsidRDefault="009736EE" w:rsidP="009736EE">
      <w:pPr>
        <w:rPr>
          <w:rFonts w:cs="Arial"/>
        </w:rPr>
      </w:pPr>
    </w:p>
    <w:p w14:paraId="4284A1EA" w14:textId="77777777" w:rsidR="009736EE" w:rsidRPr="009736EE" w:rsidRDefault="009736EE" w:rsidP="009736EE">
      <w:pPr>
        <w:pStyle w:val="ListParagraph"/>
        <w:numPr>
          <w:ilvl w:val="0"/>
          <w:numId w:val="16"/>
        </w:numPr>
        <w:tabs>
          <w:tab w:val="num" w:pos="1080"/>
        </w:tabs>
        <w:ind w:left="1080"/>
        <w:rPr>
          <w:rFonts w:cs="Arial"/>
        </w:rPr>
      </w:pPr>
      <w:r w:rsidRPr="009736EE">
        <w:rPr>
          <w:rFonts w:cs="Arial"/>
          <w:b/>
          <w:bCs/>
          <w:u w:val="single"/>
        </w:rPr>
        <w:t>Source acknowledgement</w:t>
      </w:r>
      <w:r w:rsidRPr="009736EE">
        <w:rPr>
          <w:rFonts w:cs="Arial"/>
        </w:rPr>
        <w:t>: Proper acknowledgement of sourced material through footnotes, endnotes, bibliographical entries, etc.</w:t>
      </w:r>
    </w:p>
    <w:p w14:paraId="7544630C" w14:textId="77777777" w:rsidR="009736EE" w:rsidRDefault="009736EE" w:rsidP="009736EE">
      <w:pPr>
        <w:pStyle w:val="ListParagraph"/>
        <w:rPr>
          <w:rFonts w:cs="Arial"/>
        </w:rPr>
      </w:pPr>
    </w:p>
    <w:p w14:paraId="0A2FB4D8" w14:textId="77777777" w:rsidR="00631589" w:rsidRPr="009736EE" w:rsidRDefault="00631589" w:rsidP="009736EE">
      <w:pPr>
        <w:pStyle w:val="ListParagraph"/>
        <w:rPr>
          <w:rFonts w:cs="Arial"/>
        </w:rPr>
      </w:pPr>
    </w:p>
    <w:p w14:paraId="5B98C9C8" w14:textId="77777777" w:rsidR="009736EE" w:rsidRPr="009736EE" w:rsidRDefault="009736EE" w:rsidP="009736EE">
      <w:pPr>
        <w:pStyle w:val="ListParagraph"/>
        <w:numPr>
          <w:ilvl w:val="0"/>
          <w:numId w:val="12"/>
        </w:numPr>
        <w:tabs>
          <w:tab w:val="num" w:pos="1080"/>
        </w:tabs>
        <w:rPr>
          <w:rFonts w:cs="Arial"/>
          <w:b/>
        </w:rPr>
      </w:pPr>
      <w:r w:rsidRPr="009736EE">
        <w:rPr>
          <w:rFonts w:cs="Arial"/>
          <w:b/>
        </w:rPr>
        <w:t xml:space="preserve">CDP Process Review: </w:t>
      </w:r>
    </w:p>
    <w:p w14:paraId="0F81D267" w14:textId="77777777" w:rsidR="009736EE" w:rsidRPr="009736EE" w:rsidRDefault="009736EE" w:rsidP="009736EE">
      <w:pPr>
        <w:tabs>
          <w:tab w:val="num" w:pos="1080"/>
        </w:tabs>
        <w:rPr>
          <w:rFonts w:cs="Arial"/>
          <w:b/>
        </w:rPr>
      </w:pPr>
    </w:p>
    <w:p w14:paraId="02717D9B" w14:textId="77777777" w:rsidR="009736EE" w:rsidRPr="009736EE" w:rsidRDefault="009736EE" w:rsidP="009736EE">
      <w:pPr>
        <w:pStyle w:val="ListParagraph"/>
        <w:numPr>
          <w:ilvl w:val="0"/>
          <w:numId w:val="17"/>
        </w:numPr>
        <w:tabs>
          <w:tab w:val="num" w:pos="1080"/>
        </w:tabs>
        <w:ind w:left="1080"/>
        <w:rPr>
          <w:rFonts w:cs="Arial"/>
        </w:rPr>
      </w:pPr>
      <w:r w:rsidRPr="009736EE">
        <w:rPr>
          <w:rFonts w:cs="Arial"/>
          <w:b/>
          <w:bCs/>
          <w:u w:val="single"/>
        </w:rPr>
        <w:t>Leadership involvement</w:t>
      </w:r>
      <w:r w:rsidRPr="00F81599">
        <w:rPr>
          <w:rFonts w:cs="Arial"/>
          <w:b/>
        </w:rPr>
        <w:t>:</w:t>
      </w:r>
      <w:r w:rsidRPr="009736EE">
        <w:rPr>
          <w:rFonts w:cs="Arial"/>
        </w:rPr>
        <w:t xml:space="preserve"> The extent to which the draft CDP reflects the vision, policies and participation of the LGU leadership, especially the </w:t>
      </w:r>
      <w:r w:rsidR="00890CB5">
        <w:rPr>
          <w:rFonts w:cs="Arial"/>
        </w:rPr>
        <w:t>Local Chief Executive (</w:t>
      </w:r>
      <w:r w:rsidRPr="009736EE">
        <w:rPr>
          <w:rFonts w:cs="Arial"/>
        </w:rPr>
        <w:t>LCE</w:t>
      </w:r>
      <w:r w:rsidR="00890CB5">
        <w:rPr>
          <w:rFonts w:cs="Arial"/>
        </w:rPr>
        <w:t>)</w:t>
      </w:r>
      <w:r w:rsidRPr="009736EE">
        <w:rPr>
          <w:rFonts w:cs="Arial"/>
        </w:rPr>
        <w:t>, as indicated by:</w:t>
      </w:r>
    </w:p>
    <w:p w14:paraId="56EC6206" w14:textId="77777777" w:rsidR="009736EE" w:rsidRPr="009736EE" w:rsidRDefault="009736EE" w:rsidP="009736EE">
      <w:pPr>
        <w:ind w:left="720"/>
        <w:rPr>
          <w:rFonts w:cs="Arial"/>
        </w:rPr>
      </w:pPr>
    </w:p>
    <w:p w14:paraId="45795B4B" w14:textId="77777777" w:rsidR="009736EE" w:rsidRPr="009736EE" w:rsidRDefault="009736EE" w:rsidP="009736EE">
      <w:pPr>
        <w:pStyle w:val="ListParagraph"/>
        <w:numPr>
          <w:ilvl w:val="1"/>
          <w:numId w:val="17"/>
        </w:numPr>
        <w:rPr>
          <w:rFonts w:cs="Arial"/>
        </w:rPr>
      </w:pPr>
      <w:r w:rsidRPr="009736EE">
        <w:rPr>
          <w:rFonts w:cs="Arial"/>
        </w:rPr>
        <w:t>The participation of the LCE in the visioning activity; and</w:t>
      </w:r>
    </w:p>
    <w:p w14:paraId="5BB0384B" w14:textId="77777777" w:rsidR="009736EE" w:rsidRPr="009736EE" w:rsidRDefault="009736EE" w:rsidP="009736EE">
      <w:pPr>
        <w:pStyle w:val="ListParagraph"/>
        <w:numPr>
          <w:ilvl w:val="1"/>
          <w:numId w:val="17"/>
        </w:numPr>
        <w:tabs>
          <w:tab w:val="num" w:pos="1080"/>
        </w:tabs>
        <w:rPr>
          <w:rFonts w:cs="Arial"/>
        </w:rPr>
      </w:pPr>
      <w:r w:rsidRPr="009736EE">
        <w:rPr>
          <w:rFonts w:cs="Arial"/>
        </w:rPr>
        <w:t xml:space="preserve">The provision of updates to the </w:t>
      </w:r>
      <w:r w:rsidR="00890CB5">
        <w:rPr>
          <w:rFonts w:cs="Arial"/>
        </w:rPr>
        <w:t>Local Development Council (</w:t>
      </w:r>
      <w:r w:rsidRPr="009736EE">
        <w:rPr>
          <w:rFonts w:cs="Arial"/>
        </w:rPr>
        <w:t>LDC</w:t>
      </w:r>
      <w:r w:rsidR="00890CB5">
        <w:rPr>
          <w:rFonts w:cs="Arial"/>
        </w:rPr>
        <w:t>)</w:t>
      </w:r>
      <w:r w:rsidRPr="009736EE">
        <w:rPr>
          <w:rFonts w:cs="Arial"/>
        </w:rPr>
        <w:t>.</w:t>
      </w:r>
    </w:p>
    <w:p w14:paraId="126C6C3E" w14:textId="77777777" w:rsidR="009736EE" w:rsidRPr="009736EE" w:rsidRDefault="009736EE" w:rsidP="009736EE">
      <w:pPr>
        <w:pStyle w:val="ListParagraph"/>
        <w:ind w:left="1440"/>
        <w:rPr>
          <w:rFonts w:cs="Arial"/>
        </w:rPr>
      </w:pPr>
    </w:p>
    <w:p w14:paraId="64813594" w14:textId="17EB3392" w:rsidR="009736EE" w:rsidRPr="009736EE" w:rsidRDefault="009736EE" w:rsidP="009736EE">
      <w:pPr>
        <w:pStyle w:val="ListParagraph"/>
        <w:numPr>
          <w:ilvl w:val="0"/>
          <w:numId w:val="17"/>
        </w:numPr>
        <w:tabs>
          <w:tab w:val="num" w:pos="1080"/>
        </w:tabs>
        <w:ind w:left="1080"/>
        <w:rPr>
          <w:rFonts w:cs="Arial"/>
        </w:rPr>
      </w:pPr>
      <w:r w:rsidRPr="009736EE">
        <w:rPr>
          <w:rFonts w:cs="Arial"/>
          <w:b/>
          <w:bCs/>
          <w:u w:val="single"/>
        </w:rPr>
        <w:t>Consultation and participation</w:t>
      </w:r>
      <w:r w:rsidR="00F81599">
        <w:rPr>
          <w:rFonts w:cs="Arial"/>
          <w:b/>
          <w:bCs/>
          <w:u w:val="single"/>
        </w:rPr>
        <w:t>:</w:t>
      </w:r>
      <w:r w:rsidRPr="009736EE">
        <w:rPr>
          <w:rFonts w:cs="Arial"/>
        </w:rPr>
        <w:t xml:space="preserve"> The extent to which the draft CDP reflects the views and aspirations of LGU stakeholders and other constituents. This covers the amount or frequency of consultation a</w:t>
      </w:r>
      <w:r w:rsidR="00F81599">
        <w:rPr>
          <w:rFonts w:cs="Arial"/>
        </w:rPr>
        <w:t xml:space="preserve">s well as the entities involved – </w:t>
      </w:r>
      <w:r w:rsidRPr="009736EE">
        <w:rPr>
          <w:rFonts w:cs="Arial"/>
        </w:rPr>
        <w:t>whether they constitute the appropriate representatives of the sectors or interests concerned. Consultation and participation is also distinguished according to horizontal and vertical linkages; horizontal linkages refer to consultation and participation within the municipal/city level while vertical linkages refer to those with the barangay, and provincial levels.</w:t>
      </w:r>
    </w:p>
    <w:p w14:paraId="4BF14B4D" w14:textId="77777777" w:rsidR="009736EE" w:rsidRPr="009736EE" w:rsidRDefault="009736EE" w:rsidP="009736EE">
      <w:pPr>
        <w:pStyle w:val="ListParagraph"/>
        <w:ind w:left="1080"/>
        <w:rPr>
          <w:rFonts w:cs="Arial"/>
        </w:rPr>
      </w:pPr>
    </w:p>
    <w:p w14:paraId="02E2AF54" w14:textId="77777777" w:rsidR="009736EE" w:rsidRPr="009736EE" w:rsidRDefault="009736EE" w:rsidP="009736EE">
      <w:pPr>
        <w:pStyle w:val="ListParagraph"/>
        <w:numPr>
          <w:ilvl w:val="1"/>
          <w:numId w:val="17"/>
        </w:numPr>
        <w:rPr>
          <w:rFonts w:cs="Arial"/>
        </w:rPr>
      </w:pPr>
      <w:r w:rsidRPr="009736EE">
        <w:rPr>
          <w:rFonts w:cs="Arial"/>
        </w:rPr>
        <w:t>Number of hearings/consultations conducted;</w:t>
      </w:r>
    </w:p>
    <w:p w14:paraId="4D6CE1A3" w14:textId="77777777" w:rsidR="009736EE" w:rsidRPr="009736EE" w:rsidRDefault="009736EE" w:rsidP="009736EE">
      <w:pPr>
        <w:pStyle w:val="ListParagraph"/>
        <w:numPr>
          <w:ilvl w:val="1"/>
          <w:numId w:val="17"/>
        </w:numPr>
        <w:rPr>
          <w:rFonts w:cs="Arial"/>
        </w:rPr>
      </w:pPr>
      <w:r w:rsidRPr="009736EE">
        <w:rPr>
          <w:rFonts w:cs="Arial"/>
        </w:rPr>
        <w:t>Number and type of municipal/city-level sectoral agencies, offices or organizations (public or private/NGO/PO) represented in various stages of CDP preparation; and</w:t>
      </w:r>
    </w:p>
    <w:p w14:paraId="651905ED" w14:textId="77777777" w:rsidR="009736EE" w:rsidRPr="009736EE" w:rsidRDefault="009736EE" w:rsidP="009736EE">
      <w:pPr>
        <w:pStyle w:val="ListParagraph"/>
        <w:numPr>
          <w:ilvl w:val="1"/>
          <w:numId w:val="17"/>
        </w:numPr>
        <w:tabs>
          <w:tab w:val="num" w:pos="1080"/>
        </w:tabs>
        <w:rPr>
          <w:rFonts w:cs="Arial"/>
        </w:rPr>
      </w:pPr>
      <w:r w:rsidRPr="009736EE">
        <w:rPr>
          <w:rFonts w:cs="Arial"/>
        </w:rPr>
        <w:t>Number and type of barangay and provincial-level sectoral agencies, offices or organizations (public or private/NGO/PO) represented in various stages of CDP preparation.</w:t>
      </w:r>
    </w:p>
    <w:p w14:paraId="0C055288" w14:textId="77777777" w:rsidR="009736EE" w:rsidRDefault="009736EE" w:rsidP="009736EE">
      <w:pPr>
        <w:pStyle w:val="ListParagraph"/>
        <w:ind w:left="1440"/>
        <w:rPr>
          <w:rFonts w:cs="Arial"/>
        </w:rPr>
      </w:pPr>
    </w:p>
    <w:p w14:paraId="63396E73" w14:textId="77777777" w:rsidR="00631589" w:rsidRPr="009736EE" w:rsidRDefault="00631589" w:rsidP="009736EE">
      <w:pPr>
        <w:pStyle w:val="ListParagraph"/>
        <w:ind w:left="1440"/>
        <w:rPr>
          <w:rFonts w:cs="Arial"/>
        </w:rPr>
      </w:pPr>
    </w:p>
    <w:p w14:paraId="433BE16E" w14:textId="77777777" w:rsidR="009736EE" w:rsidRPr="009736EE" w:rsidRDefault="009736EE" w:rsidP="009736EE">
      <w:pPr>
        <w:pStyle w:val="ListParagraph"/>
        <w:numPr>
          <w:ilvl w:val="0"/>
          <w:numId w:val="12"/>
        </w:numPr>
        <w:tabs>
          <w:tab w:val="num" w:pos="1080"/>
        </w:tabs>
        <w:rPr>
          <w:rFonts w:cs="Arial"/>
          <w:b/>
        </w:rPr>
      </w:pPr>
      <w:r w:rsidRPr="009736EE">
        <w:rPr>
          <w:rFonts w:cs="Arial"/>
          <w:b/>
        </w:rPr>
        <w:t>CDP Content Review:</w:t>
      </w:r>
    </w:p>
    <w:p w14:paraId="6B441160" w14:textId="77777777" w:rsidR="009736EE" w:rsidRPr="009736EE" w:rsidRDefault="009736EE" w:rsidP="009736EE">
      <w:pPr>
        <w:tabs>
          <w:tab w:val="num" w:pos="1080"/>
        </w:tabs>
        <w:rPr>
          <w:rFonts w:cs="Arial"/>
          <w:b/>
        </w:rPr>
      </w:pPr>
    </w:p>
    <w:p w14:paraId="2D5B769A" w14:textId="78B1BCA9" w:rsidR="009736EE" w:rsidRPr="009736EE" w:rsidRDefault="009736EE" w:rsidP="009736EE">
      <w:pPr>
        <w:pStyle w:val="ListParagraph"/>
        <w:numPr>
          <w:ilvl w:val="0"/>
          <w:numId w:val="18"/>
        </w:numPr>
        <w:tabs>
          <w:tab w:val="num" w:pos="1080"/>
        </w:tabs>
        <w:ind w:left="1080"/>
        <w:rPr>
          <w:rFonts w:cs="Arial"/>
        </w:rPr>
      </w:pPr>
      <w:r w:rsidRPr="009736EE">
        <w:rPr>
          <w:rFonts w:cs="Arial"/>
          <w:b/>
          <w:bCs/>
          <w:u w:val="single"/>
        </w:rPr>
        <w:t>Quality of output and analysis inte</w:t>
      </w:r>
      <w:r w:rsidR="00F81599">
        <w:rPr>
          <w:rFonts w:cs="Arial"/>
          <w:b/>
          <w:bCs/>
          <w:u w:val="single"/>
        </w:rPr>
        <w:t>rnal to each main CDP component:</w:t>
      </w:r>
      <w:r w:rsidRPr="009736EE">
        <w:rPr>
          <w:rFonts w:cs="Arial"/>
        </w:rPr>
        <w:t xml:space="preserve"> This concerns the quality of analytical inputs and corresponding outputs in each component, relative to internal objectives and logic, as</w:t>
      </w:r>
      <w:r w:rsidR="00F81599">
        <w:rPr>
          <w:rFonts w:cs="Arial"/>
        </w:rPr>
        <w:t xml:space="preserve"> described in the enhanced CDP G</w:t>
      </w:r>
      <w:r w:rsidRPr="009736EE">
        <w:rPr>
          <w:rFonts w:cs="Arial"/>
        </w:rPr>
        <w:t>uidelines.</w:t>
      </w:r>
    </w:p>
    <w:p w14:paraId="28E1CCFC" w14:textId="77777777" w:rsidR="009736EE" w:rsidRPr="009736EE" w:rsidRDefault="009736EE" w:rsidP="009736EE">
      <w:pPr>
        <w:pStyle w:val="ListParagraph"/>
        <w:ind w:left="1080"/>
        <w:rPr>
          <w:rFonts w:cs="Arial"/>
        </w:rPr>
      </w:pPr>
    </w:p>
    <w:p w14:paraId="7981AD9E" w14:textId="77777777" w:rsidR="009736EE" w:rsidRPr="009736EE" w:rsidRDefault="009736EE" w:rsidP="009736EE">
      <w:pPr>
        <w:pStyle w:val="ListParagraph"/>
        <w:numPr>
          <w:ilvl w:val="1"/>
          <w:numId w:val="18"/>
        </w:numPr>
        <w:tabs>
          <w:tab w:val="num" w:pos="1080"/>
        </w:tabs>
        <w:rPr>
          <w:rFonts w:cs="Arial"/>
        </w:rPr>
      </w:pPr>
      <w:r w:rsidRPr="009736EE">
        <w:rPr>
          <w:rFonts w:cs="Arial"/>
          <w:b/>
          <w:bCs/>
          <w:u w:val="single"/>
        </w:rPr>
        <w:t>Vision/goals and objectives</w:t>
      </w:r>
      <w:r w:rsidRPr="00F81599">
        <w:rPr>
          <w:rFonts w:cs="Arial"/>
          <w:b/>
        </w:rPr>
        <w:t>:</w:t>
      </w:r>
      <w:r w:rsidRPr="009736EE">
        <w:rPr>
          <w:rFonts w:cs="Arial"/>
        </w:rPr>
        <w:t xml:space="preserve"> Characteristics of the development vision/goals and objectives: long term, strategic, and realistic.</w:t>
      </w:r>
    </w:p>
    <w:p w14:paraId="7EEE90F0" w14:textId="77777777" w:rsidR="009736EE" w:rsidRDefault="009736EE" w:rsidP="009736EE">
      <w:pPr>
        <w:pStyle w:val="ListParagraph"/>
        <w:ind w:left="1440"/>
        <w:rPr>
          <w:rFonts w:cs="Arial"/>
        </w:rPr>
      </w:pPr>
    </w:p>
    <w:p w14:paraId="2D4F2385" w14:textId="77777777" w:rsidR="00631589" w:rsidRPr="009736EE" w:rsidRDefault="00631589" w:rsidP="009736EE">
      <w:pPr>
        <w:pStyle w:val="ListParagraph"/>
        <w:ind w:left="1440"/>
        <w:rPr>
          <w:rFonts w:cs="Arial"/>
        </w:rPr>
      </w:pPr>
    </w:p>
    <w:p w14:paraId="213B41D9" w14:textId="64C96436" w:rsidR="009736EE" w:rsidRPr="009736EE" w:rsidRDefault="00F81599" w:rsidP="009736EE">
      <w:pPr>
        <w:pStyle w:val="ListParagraph"/>
        <w:numPr>
          <w:ilvl w:val="1"/>
          <w:numId w:val="18"/>
        </w:numPr>
        <w:tabs>
          <w:tab w:val="num" w:pos="1080"/>
        </w:tabs>
        <w:rPr>
          <w:rFonts w:cs="Arial"/>
        </w:rPr>
      </w:pPr>
      <w:r>
        <w:rPr>
          <w:rFonts w:cs="Arial"/>
          <w:b/>
          <w:bCs/>
          <w:u w:val="single"/>
        </w:rPr>
        <w:lastRenderedPageBreak/>
        <w:t>Ecological P</w:t>
      </w:r>
      <w:r w:rsidR="009736EE" w:rsidRPr="009736EE">
        <w:rPr>
          <w:rFonts w:cs="Arial"/>
          <w:b/>
          <w:bCs/>
          <w:u w:val="single"/>
        </w:rPr>
        <w:t>rofile:</w:t>
      </w:r>
    </w:p>
    <w:p w14:paraId="7959E2A4" w14:textId="77777777" w:rsidR="009736EE" w:rsidRPr="009736EE" w:rsidRDefault="009736EE" w:rsidP="009736EE">
      <w:pPr>
        <w:rPr>
          <w:rFonts w:cs="Arial"/>
        </w:rPr>
      </w:pPr>
    </w:p>
    <w:p w14:paraId="0858B25B" w14:textId="1D165186" w:rsidR="009736EE" w:rsidRPr="009736EE" w:rsidRDefault="009736EE" w:rsidP="009736EE">
      <w:pPr>
        <w:pStyle w:val="ListParagraph"/>
        <w:numPr>
          <w:ilvl w:val="2"/>
          <w:numId w:val="18"/>
        </w:numPr>
        <w:rPr>
          <w:rFonts w:cs="Arial"/>
        </w:rPr>
      </w:pPr>
      <w:r w:rsidRPr="009736EE">
        <w:rPr>
          <w:rFonts w:cs="Arial"/>
        </w:rPr>
        <w:t>Description of location, land area and political subdivisions</w:t>
      </w:r>
      <w:r w:rsidR="00F81599">
        <w:rPr>
          <w:rFonts w:cs="Arial"/>
        </w:rPr>
        <w:t>;</w:t>
      </w:r>
    </w:p>
    <w:p w14:paraId="4DBEFB70" w14:textId="132C0F23" w:rsidR="009736EE" w:rsidRPr="009736EE" w:rsidRDefault="009736EE" w:rsidP="009736EE">
      <w:pPr>
        <w:pStyle w:val="ListParagraph"/>
        <w:numPr>
          <w:ilvl w:val="2"/>
          <w:numId w:val="18"/>
        </w:numPr>
        <w:rPr>
          <w:rFonts w:cs="Arial"/>
        </w:rPr>
      </w:pPr>
      <w:r w:rsidRPr="009736EE">
        <w:rPr>
          <w:rFonts w:cs="Arial"/>
        </w:rPr>
        <w:t xml:space="preserve">Description of population and settlements relative to </w:t>
      </w:r>
      <w:r w:rsidR="00F81599">
        <w:rPr>
          <w:rFonts w:cs="Arial"/>
        </w:rPr>
        <w:t>regional and provincial context;</w:t>
      </w:r>
    </w:p>
    <w:p w14:paraId="32C0E23D" w14:textId="61C2485E" w:rsidR="009736EE" w:rsidRPr="009736EE" w:rsidRDefault="009736EE" w:rsidP="009736EE">
      <w:pPr>
        <w:pStyle w:val="ListParagraph"/>
        <w:numPr>
          <w:ilvl w:val="2"/>
          <w:numId w:val="18"/>
        </w:numPr>
        <w:rPr>
          <w:rFonts w:cs="Arial"/>
        </w:rPr>
      </w:pPr>
      <w:r w:rsidRPr="009736EE">
        <w:rPr>
          <w:rFonts w:cs="Arial"/>
        </w:rPr>
        <w:t>Description of existing settle</w:t>
      </w:r>
      <w:r w:rsidR="00F81599">
        <w:rPr>
          <w:rFonts w:cs="Arial"/>
        </w:rPr>
        <w:t>ments and overall growth trends;</w:t>
      </w:r>
    </w:p>
    <w:p w14:paraId="2CB3FCE0" w14:textId="5BDD59F1" w:rsidR="009736EE" w:rsidRPr="009736EE" w:rsidRDefault="009736EE" w:rsidP="009736EE">
      <w:pPr>
        <w:pStyle w:val="ListParagraph"/>
        <w:numPr>
          <w:ilvl w:val="2"/>
          <w:numId w:val="18"/>
        </w:numPr>
        <w:rPr>
          <w:rFonts w:cs="Arial"/>
        </w:rPr>
      </w:pPr>
      <w:r w:rsidRPr="009736EE">
        <w:rPr>
          <w:rFonts w:cs="Arial"/>
        </w:rPr>
        <w:t xml:space="preserve">Description of land and water resources, land use potentials and constraints, identification of protection areas, </w:t>
      </w:r>
      <w:r w:rsidR="00F81599">
        <w:rPr>
          <w:rFonts w:cs="Arial"/>
        </w:rPr>
        <w:t>delineation of hazard zones;</w:t>
      </w:r>
    </w:p>
    <w:p w14:paraId="0FF8F87E" w14:textId="378D3645" w:rsidR="009736EE" w:rsidRPr="009736EE" w:rsidRDefault="009736EE" w:rsidP="009736EE">
      <w:pPr>
        <w:pStyle w:val="ListParagraph"/>
        <w:numPr>
          <w:ilvl w:val="2"/>
          <w:numId w:val="18"/>
        </w:numPr>
        <w:rPr>
          <w:rFonts w:cs="Arial"/>
        </w:rPr>
      </w:pPr>
      <w:r w:rsidRPr="009736EE">
        <w:rPr>
          <w:rFonts w:cs="Arial"/>
        </w:rPr>
        <w:t xml:space="preserve">Description of local economic structure, assessment of industries with respect to potentials for contributing to local economic </w:t>
      </w:r>
      <w:r w:rsidR="00F81599">
        <w:rPr>
          <w:rFonts w:cs="Arial"/>
        </w:rPr>
        <w:t>growth and declining potentials;</w:t>
      </w:r>
    </w:p>
    <w:p w14:paraId="5D61A874" w14:textId="0A8C68D9" w:rsidR="009736EE" w:rsidRPr="009736EE" w:rsidRDefault="009736EE" w:rsidP="009736EE">
      <w:pPr>
        <w:pStyle w:val="ListParagraph"/>
        <w:numPr>
          <w:ilvl w:val="2"/>
          <w:numId w:val="18"/>
        </w:numPr>
        <w:rPr>
          <w:rFonts w:cs="Arial"/>
        </w:rPr>
      </w:pPr>
      <w:r w:rsidRPr="009736EE">
        <w:rPr>
          <w:rFonts w:cs="Arial"/>
        </w:rPr>
        <w:t>Identification of local factors that may enhance</w:t>
      </w:r>
      <w:r w:rsidR="00F81599">
        <w:rPr>
          <w:rFonts w:cs="Arial"/>
        </w:rPr>
        <w:t xml:space="preserve"> efficiency and competitiveness;</w:t>
      </w:r>
    </w:p>
    <w:p w14:paraId="06884A34" w14:textId="3BBBB2C6" w:rsidR="009736EE" w:rsidRPr="009736EE" w:rsidRDefault="009736EE" w:rsidP="009736EE">
      <w:pPr>
        <w:pStyle w:val="ListParagraph"/>
        <w:numPr>
          <w:ilvl w:val="2"/>
          <w:numId w:val="18"/>
        </w:numPr>
        <w:rPr>
          <w:rFonts w:cs="Arial"/>
        </w:rPr>
      </w:pPr>
      <w:r w:rsidRPr="009736EE">
        <w:rPr>
          <w:rFonts w:cs="Arial"/>
        </w:rPr>
        <w:t>Description of external li</w:t>
      </w:r>
      <w:r w:rsidR="00F81599">
        <w:rPr>
          <w:rFonts w:cs="Arial"/>
        </w:rPr>
        <w:t>nkages and internal circulation;</w:t>
      </w:r>
    </w:p>
    <w:p w14:paraId="35935B1F" w14:textId="106B4702" w:rsidR="009736EE" w:rsidRPr="009736EE" w:rsidRDefault="009736EE" w:rsidP="009736EE">
      <w:pPr>
        <w:pStyle w:val="ListParagraph"/>
        <w:numPr>
          <w:ilvl w:val="2"/>
          <w:numId w:val="18"/>
        </w:numPr>
        <w:rPr>
          <w:rFonts w:cs="Arial"/>
        </w:rPr>
      </w:pPr>
      <w:r w:rsidRPr="009736EE">
        <w:rPr>
          <w:rFonts w:cs="Arial"/>
        </w:rPr>
        <w:t>Identification of priority external and internal linkages relative to population and settlement trends, physical resources and protectio</w:t>
      </w:r>
      <w:r w:rsidR="00F81599">
        <w:rPr>
          <w:rFonts w:cs="Arial"/>
        </w:rPr>
        <w:t>n areas and priority industries;</w:t>
      </w:r>
    </w:p>
    <w:p w14:paraId="711B90DF" w14:textId="6F30E784" w:rsidR="009736EE" w:rsidRPr="009736EE" w:rsidRDefault="009736EE" w:rsidP="009736EE">
      <w:pPr>
        <w:pStyle w:val="ListParagraph"/>
        <w:numPr>
          <w:ilvl w:val="2"/>
          <w:numId w:val="18"/>
        </w:numPr>
        <w:rPr>
          <w:rFonts w:cs="Arial"/>
        </w:rPr>
      </w:pPr>
      <w:r w:rsidRPr="009736EE">
        <w:rPr>
          <w:rFonts w:cs="Arial"/>
        </w:rPr>
        <w:t>Description of employment and unemployment cond</w:t>
      </w:r>
      <w:r w:rsidR="00F81599">
        <w:rPr>
          <w:rFonts w:cs="Arial"/>
        </w:rPr>
        <w:t>itions and family income levels;</w:t>
      </w:r>
    </w:p>
    <w:p w14:paraId="4991A855" w14:textId="3A8A80BD" w:rsidR="009736EE" w:rsidRPr="009736EE" w:rsidRDefault="009736EE" w:rsidP="009736EE">
      <w:pPr>
        <w:pStyle w:val="ListParagraph"/>
        <w:numPr>
          <w:ilvl w:val="2"/>
          <w:numId w:val="18"/>
        </w:numPr>
        <w:rPr>
          <w:rFonts w:cs="Arial"/>
        </w:rPr>
      </w:pPr>
      <w:r w:rsidRPr="009736EE">
        <w:rPr>
          <w:rFonts w:cs="Arial"/>
        </w:rPr>
        <w:t>Description of levels and extent of servi</w:t>
      </w:r>
      <w:r w:rsidR="00F81599">
        <w:rPr>
          <w:rFonts w:cs="Arial"/>
        </w:rPr>
        <w:t>ces (</w:t>
      </w:r>
      <w:r w:rsidRPr="009736EE">
        <w:rPr>
          <w:rFonts w:cs="Arial"/>
        </w:rPr>
        <w:t>e.g</w:t>
      </w:r>
      <w:r w:rsidR="00F81599">
        <w:rPr>
          <w:rFonts w:cs="Arial"/>
        </w:rPr>
        <w:t>.</w:t>
      </w:r>
      <w:r w:rsidRPr="009736EE">
        <w:rPr>
          <w:rFonts w:cs="Arial"/>
        </w:rPr>
        <w:t xml:space="preserve"> health, education, housing, utility and infrastructure, others).</w:t>
      </w:r>
    </w:p>
    <w:p w14:paraId="73F39F51" w14:textId="4AF5B207" w:rsidR="009736EE" w:rsidRPr="009736EE" w:rsidRDefault="009736EE" w:rsidP="009736EE">
      <w:pPr>
        <w:pStyle w:val="ListParagraph"/>
        <w:numPr>
          <w:ilvl w:val="2"/>
          <w:numId w:val="18"/>
        </w:numPr>
        <w:rPr>
          <w:rFonts w:cs="Arial"/>
        </w:rPr>
      </w:pPr>
      <w:r w:rsidRPr="009736EE">
        <w:rPr>
          <w:rFonts w:cs="Arial"/>
        </w:rPr>
        <w:t xml:space="preserve">Description </w:t>
      </w:r>
      <w:r w:rsidR="00F81599">
        <w:rPr>
          <w:rFonts w:cs="Arial"/>
        </w:rPr>
        <w:t>of levels and extent of poverty; and</w:t>
      </w:r>
    </w:p>
    <w:p w14:paraId="6433C97B" w14:textId="77777777" w:rsidR="009736EE" w:rsidRPr="009736EE" w:rsidRDefault="009736EE" w:rsidP="009736EE">
      <w:pPr>
        <w:pStyle w:val="ListParagraph"/>
        <w:numPr>
          <w:ilvl w:val="2"/>
          <w:numId w:val="18"/>
        </w:numPr>
        <w:tabs>
          <w:tab w:val="num" w:pos="1080"/>
        </w:tabs>
        <w:rPr>
          <w:rFonts w:cs="Arial"/>
        </w:rPr>
      </w:pPr>
      <w:r w:rsidRPr="009736EE">
        <w:rPr>
          <w:rFonts w:cs="Arial"/>
        </w:rPr>
        <w:t>Description of existing land uses, land use trends, and potential expansion areas.</w:t>
      </w:r>
    </w:p>
    <w:p w14:paraId="31C5529E" w14:textId="77777777" w:rsidR="009736EE" w:rsidRPr="009736EE" w:rsidRDefault="009736EE" w:rsidP="009736EE">
      <w:pPr>
        <w:pStyle w:val="ListParagraph"/>
        <w:ind w:left="2160"/>
        <w:rPr>
          <w:rFonts w:cs="Arial"/>
        </w:rPr>
      </w:pPr>
    </w:p>
    <w:p w14:paraId="79FF568E" w14:textId="77777777" w:rsidR="009736EE" w:rsidRPr="009736EE" w:rsidRDefault="009736EE" w:rsidP="009736EE">
      <w:pPr>
        <w:pStyle w:val="ListParagraph"/>
        <w:numPr>
          <w:ilvl w:val="1"/>
          <w:numId w:val="18"/>
        </w:numPr>
        <w:tabs>
          <w:tab w:val="num" w:pos="1080"/>
        </w:tabs>
        <w:rPr>
          <w:rFonts w:cs="Arial"/>
        </w:rPr>
      </w:pPr>
      <w:r w:rsidRPr="009736EE">
        <w:rPr>
          <w:rFonts w:cs="Arial"/>
          <w:b/>
          <w:bCs/>
          <w:u w:val="single"/>
        </w:rPr>
        <w:t>Strategies and  PPAs:</w:t>
      </w:r>
    </w:p>
    <w:p w14:paraId="53A879A6" w14:textId="77777777" w:rsidR="009736EE" w:rsidRPr="009736EE" w:rsidRDefault="009736EE" w:rsidP="009736EE">
      <w:pPr>
        <w:pStyle w:val="ListParagraph"/>
        <w:ind w:left="1440"/>
        <w:rPr>
          <w:rFonts w:cs="Arial"/>
        </w:rPr>
      </w:pPr>
    </w:p>
    <w:p w14:paraId="014FBD16" w14:textId="7133EEE1" w:rsidR="009736EE" w:rsidRPr="009736EE" w:rsidRDefault="009736EE" w:rsidP="009736EE">
      <w:pPr>
        <w:pStyle w:val="ListParagraph"/>
        <w:numPr>
          <w:ilvl w:val="2"/>
          <w:numId w:val="18"/>
        </w:numPr>
        <w:rPr>
          <w:rFonts w:cs="Arial"/>
        </w:rPr>
      </w:pPr>
      <w:r w:rsidRPr="009736EE">
        <w:rPr>
          <w:rFonts w:cs="Arial"/>
        </w:rPr>
        <w:t>Sector-specific and/or location-s</w:t>
      </w:r>
      <w:r w:rsidR="00F81599">
        <w:rPr>
          <w:rFonts w:cs="Arial"/>
        </w:rPr>
        <w:t>pecific characteristics of PPAs;</w:t>
      </w:r>
    </w:p>
    <w:p w14:paraId="6B15980E" w14:textId="34AFA9A5" w:rsidR="009736EE" w:rsidRPr="009736EE" w:rsidRDefault="009736EE" w:rsidP="009736EE">
      <w:pPr>
        <w:pStyle w:val="ListParagraph"/>
        <w:numPr>
          <w:ilvl w:val="2"/>
          <w:numId w:val="18"/>
        </w:numPr>
        <w:rPr>
          <w:rFonts w:cs="Arial"/>
        </w:rPr>
      </w:pPr>
      <w:r w:rsidRPr="009736EE">
        <w:rPr>
          <w:rFonts w:cs="Arial"/>
        </w:rPr>
        <w:t>Presence of po</w:t>
      </w:r>
      <w:r w:rsidR="00F81599">
        <w:rPr>
          <w:rFonts w:cs="Arial"/>
        </w:rPr>
        <w:t>verty reduction strategies/PPAs;</w:t>
      </w:r>
    </w:p>
    <w:p w14:paraId="36775197" w14:textId="3150D6F3" w:rsidR="009736EE" w:rsidRPr="009736EE" w:rsidRDefault="009736EE" w:rsidP="009736EE">
      <w:pPr>
        <w:pStyle w:val="ListParagraph"/>
        <w:numPr>
          <w:ilvl w:val="2"/>
          <w:numId w:val="18"/>
        </w:numPr>
        <w:rPr>
          <w:rFonts w:cs="Arial"/>
        </w:rPr>
      </w:pPr>
      <w:r w:rsidRPr="009736EE">
        <w:rPr>
          <w:rFonts w:cs="Arial"/>
        </w:rPr>
        <w:t>P</w:t>
      </w:r>
      <w:r w:rsidR="00F81599">
        <w:rPr>
          <w:rFonts w:cs="Arial"/>
        </w:rPr>
        <w:t>resence of DRRM strategies/PPAs; and</w:t>
      </w:r>
    </w:p>
    <w:p w14:paraId="1A81E0A7" w14:textId="77777777" w:rsidR="009736EE" w:rsidRPr="009736EE" w:rsidRDefault="009736EE" w:rsidP="009736EE">
      <w:pPr>
        <w:pStyle w:val="ListParagraph"/>
        <w:numPr>
          <w:ilvl w:val="2"/>
          <w:numId w:val="18"/>
        </w:numPr>
        <w:tabs>
          <w:tab w:val="num" w:pos="1080"/>
        </w:tabs>
        <w:rPr>
          <w:rFonts w:cs="Arial"/>
        </w:rPr>
      </w:pPr>
      <w:r w:rsidRPr="009736EE">
        <w:rPr>
          <w:rFonts w:cs="Arial"/>
        </w:rPr>
        <w:t>Description of initial funding estimate and legislative requirements, if any.</w:t>
      </w:r>
    </w:p>
    <w:p w14:paraId="0394357F" w14:textId="77777777" w:rsidR="009736EE" w:rsidRPr="009736EE" w:rsidRDefault="009736EE" w:rsidP="009736EE">
      <w:pPr>
        <w:pStyle w:val="ListParagraph"/>
        <w:ind w:left="2160"/>
        <w:rPr>
          <w:rFonts w:cs="Arial"/>
        </w:rPr>
      </w:pPr>
    </w:p>
    <w:p w14:paraId="67D4FFE8" w14:textId="0D7387B5" w:rsidR="009736EE" w:rsidRPr="009736EE" w:rsidRDefault="009736EE" w:rsidP="009736EE">
      <w:pPr>
        <w:pStyle w:val="ListParagraph"/>
        <w:numPr>
          <w:ilvl w:val="0"/>
          <w:numId w:val="18"/>
        </w:numPr>
        <w:tabs>
          <w:tab w:val="num" w:pos="1080"/>
        </w:tabs>
        <w:rPr>
          <w:rFonts w:cs="Arial"/>
        </w:rPr>
      </w:pPr>
      <w:r w:rsidRPr="009736EE">
        <w:rPr>
          <w:rFonts w:cs="Arial"/>
          <w:b/>
          <w:bCs/>
          <w:u w:val="single"/>
        </w:rPr>
        <w:t>Quality of linkages between components</w:t>
      </w:r>
      <w:r w:rsidR="00F81599">
        <w:rPr>
          <w:rFonts w:cs="Arial"/>
          <w:b/>
          <w:bCs/>
          <w:u w:val="single"/>
        </w:rPr>
        <w:t>:</w:t>
      </w:r>
      <w:r w:rsidRPr="009736EE">
        <w:rPr>
          <w:rFonts w:cs="Arial"/>
        </w:rPr>
        <w:t xml:space="preserve"> This concerns the way the components relate to each other in the overall planning process, which culminates in the identification of PPAs. The CDP process is designed so that the output of each component feeds into others and are eventually integrated in the development planning framework and serves as basis for deriving issues, goals, objectives, targets, strategies and PPAs.</w:t>
      </w:r>
    </w:p>
    <w:p w14:paraId="716A5F04" w14:textId="77777777" w:rsidR="009736EE" w:rsidRPr="009736EE" w:rsidRDefault="009736EE" w:rsidP="009736EE">
      <w:pPr>
        <w:pStyle w:val="ListParagraph"/>
        <w:rPr>
          <w:rFonts w:cs="Arial"/>
        </w:rPr>
      </w:pPr>
    </w:p>
    <w:p w14:paraId="18CC0056" w14:textId="77777777" w:rsidR="009736EE" w:rsidRPr="009736EE" w:rsidRDefault="009736EE" w:rsidP="009736EE">
      <w:pPr>
        <w:pStyle w:val="ListParagraph"/>
        <w:numPr>
          <w:ilvl w:val="1"/>
          <w:numId w:val="18"/>
        </w:numPr>
        <w:rPr>
          <w:rFonts w:cs="Arial"/>
        </w:rPr>
      </w:pPr>
      <w:r w:rsidRPr="009736EE">
        <w:rPr>
          <w:rFonts w:cs="Arial"/>
        </w:rPr>
        <w:t>Development framework</w:t>
      </w:r>
    </w:p>
    <w:p w14:paraId="65359BA9" w14:textId="77777777" w:rsidR="009736EE" w:rsidRPr="009736EE" w:rsidRDefault="009736EE" w:rsidP="009736EE">
      <w:pPr>
        <w:pStyle w:val="ListParagraph"/>
        <w:ind w:left="1440"/>
        <w:rPr>
          <w:rFonts w:cs="Arial"/>
        </w:rPr>
      </w:pPr>
    </w:p>
    <w:p w14:paraId="54A199FB" w14:textId="77777777" w:rsidR="009736EE" w:rsidRPr="009736EE" w:rsidRDefault="009736EE" w:rsidP="009736EE">
      <w:pPr>
        <w:pStyle w:val="ListParagraph"/>
        <w:numPr>
          <w:ilvl w:val="2"/>
          <w:numId w:val="18"/>
        </w:numPr>
        <w:rPr>
          <w:rFonts w:cs="Arial"/>
        </w:rPr>
      </w:pPr>
      <w:r w:rsidRPr="009736EE">
        <w:rPr>
          <w:rFonts w:cs="Arial"/>
        </w:rPr>
        <w:t>Consideration of spatial growth trends;</w:t>
      </w:r>
    </w:p>
    <w:p w14:paraId="569D0820" w14:textId="77777777" w:rsidR="009736EE" w:rsidRPr="009736EE" w:rsidRDefault="009736EE" w:rsidP="009736EE">
      <w:pPr>
        <w:pStyle w:val="ListParagraph"/>
        <w:numPr>
          <w:ilvl w:val="2"/>
          <w:numId w:val="18"/>
        </w:numPr>
        <w:rPr>
          <w:rFonts w:cs="Arial"/>
        </w:rPr>
      </w:pPr>
      <w:r w:rsidRPr="009736EE">
        <w:rPr>
          <w:rFonts w:cs="Arial"/>
        </w:rPr>
        <w:t>Consideration for economic production potentials;</w:t>
      </w:r>
    </w:p>
    <w:p w14:paraId="614D9A93" w14:textId="77777777" w:rsidR="009736EE" w:rsidRPr="009736EE" w:rsidRDefault="009736EE" w:rsidP="009736EE">
      <w:pPr>
        <w:pStyle w:val="ListParagraph"/>
        <w:numPr>
          <w:ilvl w:val="2"/>
          <w:numId w:val="18"/>
        </w:numPr>
        <w:rPr>
          <w:rFonts w:cs="Arial"/>
        </w:rPr>
      </w:pPr>
      <w:r w:rsidRPr="009736EE">
        <w:rPr>
          <w:rFonts w:cs="Arial"/>
        </w:rPr>
        <w:t>Consideration of infrastructure requirements; and</w:t>
      </w:r>
    </w:p>
    <w:p w14:paraId="792FE944" w14:textId="77777777" w:rsidR="009736EE" w:rsidRPr="009736EE" w:rsidRDefault="009736EE" w:rsidP="009736EE">
      <w:pPr>
        <w:pStyle w:val="ListParagraph"/>
        <w:numPr>
          <w:ilvl w:val="2"/>
          <w:numId w:val="18"/>
        </w:numPr>
        <w:tabs>
          <w:tab w:val="num" w:pos="1080"/>
        </w:tabs>
        <w:rPr>
          <w:rFonts w:cs="Arial"/>
        </w:rPr>
      </w:pPr>
      <w:r w:rsidRPr="009736EE">
        <w:rPr>
          <w:rFonts w:cs="Arial"/>
        </w:rPr>
        <w:t>Consideration of environmental issues including DRRM.</w:t>
      </w:r>
    </w:p>
    <w:p w14:paraId="3E14DD2D" w14:textId="77777777" w:rsidR="009736EE" w:rsidRPr="009736EE" w:rsidRDefault="009736EE" w:rsidP="009736EE">
      <w:pPr>
        <w:pStyle w:val="ListParagraph"/>
        <w:ind w:left="2160"/>
        <w:rPr>
          <w:rFonts w:cs="Arial"/>
        </w:rPr>
      </w:pPr>
    </w:p>
    <w:p w14:paraId="4175CA69" w14:textId="77777777" w:rsidR="009736EE" w:rsidRPr="009736EE" w:rsidRDefault="009736EE" w:rsidP="009736EE">
      <w:pPr>
        <w:pStyle w:val="ListParagraph"/>
        <w:numPr>
          <w:ilvl w:val="1"/>
          <w:numId w:val="18"/>
        </w:numPr>
        <w:tabs>
          <w:tab w:val="num" w:pos="1080"/>
        </w:tabs>
        <w:rPr>
          <w:rFonts w:cs="Arial"/>
        </w:rPr>
      </w:pPr>
      <w:r w:rsidRPr="009736EE">
        <w:rPr>
          <w:rFonts w:cs="Arial"/>
        </w:rPr>
        <w:t>Development issues, goals, objectives, targets</w:t>
      </w:r>
    </w:p>
    <w:p w14:paraId="5EE2E76C" w14:textId="77777777" w:rsidR="009736EE" w:rsidRPr="009736EE" w:rsidRDefault="009736EE" w:rsidP="009736EE">
      <w:pPr>
        <w:pStyle w:val="ListParagraph"/>
        <w:ind w:left="1440"/>
        <w:rPr>
          <w:rFonts w:cs="Arial"/>
        </w:rPr>
      </w:pPr>
    </w:p>
    <w:p w14:paraId="41D50CCD" w14:textId="77777777" w:rsidR="009736EE" w:rsidRPr="009736EE" w:rsidRDefault="009736EE" w:rsidP="009736EE">
      <w:pPr>
        <w:pStyle w:val="ListParagraph"/>
        <w:numPr>
          <w:ilvl w:val="2"/>
          <w:numId w:val="18"/>
        </w:numPr>
        <w:rPr>
          <w:rFonts w:cs="Arial"/>
        </w:rPr>
      </w:pPr>
      <w:r w:rsidRPr="009736EE">
        <w:rPr>
          <w:rFonts w:cs="Arial"/>
        </w:rPr>
        <w:t>Issues based on planning analysis of  ecological profile;</w:t>
      </w:r>
    </w:p>
    <w:p w14:paraId="2558E3E6" w14:textId="77777777" w:rsidR="009736EE" w:rsidRPr="009736EE" w:rsidRDefault="009736EE" w:rsidP="009736EE">
      <w:pPr>
        <w:pStyle w:val="ListParagraph"/>
        <w:numPr>
          <w:ilvl w:val="2"/>
          <w:numId w:val="18"/>
        </w:numPr>
        <w:rPr>
          <w:rFonts w:cs="Arial"/>
        </w:rPr>
      </w:pPr>
      <w:r w:rsidRPr="009736EE">
        <w:rPr>
          <w:rFonts w:cs="Arial"/>
        </w:rPr>
        <w:t>Goals, objectives and targets as responses to identified issues; and</w:t>
      </w:r>
    </w:p>
    <w:p w14:paraId="5E2BB6B6" w14:textId="77777777" w:rsidR="009736EE" w:rsidRPr="009736EE" w:rsidRDefault="009736EE" w:rsidP="009736EE">
      <w:pPr>
        <w:pStyle w:val="ListParagraph"/>
        <w:numPr>
          <w:ilvl w:val="2"/>
          <w:numId w:val="18"/>
        </w:numPr>
        <w:tabs>
          <w:tab w:val="num" w:pos="1080"/>
        </w:tabs>
        <w:rPr>
          <w:rFonts w:cs="Arial"/>
        </w:rPr>
      </w:pPr>
      <w:r w:rsidRPr="009736EE">
        <w:rPr>
          <w:rFonts w:cs="Arial"/>
        </w:rPr>
        <w:t>Consistency with vision.</w:t>
      </w:r>
    </w:p>
    <w:p w14:paraId="4E0D3AE2" w14:textId="77777777" w:rsidR="009736EE" w:rsidRPr="009736EE" w:rsidRDefault="009736EE" w:rsidP="009736EE">
      <w:pPr>
        <w:pStyle w:val="ListParagraph"/>
        <w:ind w:left="2160"/>
        <w:rPr>
          <w:rFonts w:cs="Arial"/>
        </w:rPr>
      </w:pPr>
    </w:p>
    <w:p w14:paraId="6C98D6FA" w14:textId="77777777" w:rsidR="009736EE" w:rsidRPr="009736EE" w:rsidRDefault="009736EE" w:rsidP="009736EE">
      <w:pPr>
        <w:pStyle w:val="ListParagraph"/>
        <w:numPr>
          <w:ilvl w:val="1"/>
          <w:numId w:val="18"/>
        </w:numPr>
        <w:tabs>
          <w:tab w:val="num" w:pos="1080"/>
        </w:tabs>
        <w:rPr>
          <w:rFonts w:cs="Arial"/>
        </w:rPr>
      </w:pPr>
      <w:r w:rsidRPr="009736EE">
        <w:rPr>
          <w:rFonts w:cs="Arial"/>
        </w:rPr>
        <w:lastRenderedPageBreak/>
        <w:t>Strategies and PPAs</w:t>
      </w:r>
    </w:p>
    <w:p w14:paraId="3E7C1DB8" w14:textId="77777777" w:rsidR="009736EE" w:rsidRPr="009736EE" w:rsidRDefault="009736EE" w:rsidP="009736EE">
      <w:pPr>
        <w:pStyle w:val="ListParagraph"/>
        <w:ind w:left="1440"/>
        <w:rPr>
          <w:rFonts w:cs="Arial"/>
        </w:rPr>
      </w:pPr>
    </w:p>
    <w:p w14:paraId="3A8D0113" w14:textId="7578CC84" w:rsidR="009736EE" w:rsidRPr="009736EE" w:rsidRDefault="009736EE" w:rsidP="009736EE">
      <w:pPr>
        <w:pStyle w:val="ListParagraph"/>
        <w:numPr>
          <w:ilvl w:val="2"/>
          <w:numId w:val="18"/>
        </w:numPr>
        <w:rPr>
          <w:rFonts w:cs="Arial"/>
        </w:rPr>
      </w:pPr>
      <w:r w:rsidRPr="009736EE">
        <w:rPr>
          <w:rFonts w:cs="Arial"/>
        </w:rPr>
        <w:t>Strategies li</w:t>
      </w:r>
      <w:r w:rsidR="00F81599">
        <w:rPr>
          <w:rFonts w:cs="Arial"/>
        </w:rPr>
        <w:t>nk to specific goals/objectives; and</w:t>
      </w:r>
    </w:p>
    <w:p w14:paraId="4E6EF897" w14:textId="77777777" w:rsidR="009736EE" w:rsidRPr="009736EE" w:rsidRDefault="009736EE" w:rsidP="009736EE">
      <w:pPr>
        <w:pStyle w:val="ListParagraph"/>
        <w:numPr>
          <w:ilvl w:val="2"/>
          <w:numId w:val="18"/>
        </w:numPr>
        <w:tabs>
          <w:tab w:val="num" w:pos="1080"/>
        </w:tabs>
        <w:rPr>
          <w:rFonts w:cs="Arial"/>
        </w:rPr>
      </w:pPr>
      <w:r w:rsidRPr="009736EE">
        <w:rPr>
          <w:rFonts w:cs="Arial"/>
        </w:rPr>
        <w:t>PPAs link to specific strategies.</w:t>
      </w:r>
    </w:p>
    <w:p w14:paraId="124385A9" w14:textId="77777777" w:rsidR="009736EE" w:rsidRDefault="009736EE" w:rsidP="009736EE">
      <w:pPr>
        <w:tabs>
          <w:tab w:val="num" w:pos="1080"/>
        </w:tabs>
        <w:rPr>
          <w:rFonts w:cs="Arial"/>
        </w:rPr>
      </w:pPr>
    </w:p>
    <w:p w14:paraId="501274D1" w14:textId="77777777" w:rsidR="00631589" w:rsidRPr="009736EE" w:rsidRDefault="00631589" w:rsidP="009736EE">
      <w:pPr>
        <w:tabs>
          <w:tab w:val="num" w:pos="1080"/>
        </w:tabs>
        <w:rPr>
          <w:rFonts w:cs="Arial"/>
        </w:rPr>
      </w:pPr>
    </w:p>
    <w:p w14:paraId="436B5ED7" w14:textId="77777777" w:rsidR="009736EE" w:rsidRPr="009736EE" w:rsidRDefault="009736EE" w:rsidP="009736EE">
      <w:pPr>
        <w:pStyle w:val="ListParagraph"/>
        <w:numPr>
          <w:ilvl w:val="0"/>
          <w:numId w:val="12"/>
        </w:numPr>
        <w:tabs>
          <w:tab w:val="num" w:pos="1080"/>
        </w:tabs>
        <w:rPr>
          <w:rFonts w:cs="Arial"/>
          <w:b/>
        </w:rPr>
      </w:pPr>
      <w:r w:rsidRPr="009736EE">
        <w:rPr>
          <w:rFonts w:cs="Arial"/>
          <w:b/>
        </w:rPr>
        <w:t>LDIP Form Review:</w:t>
      </w:r>
    </w:p>
    <w:p w14:paraId="09222BA9" w14:textId="77777777" w:rsidR="009736EE" w:rsidRPr="009736EE" w:rsidRDefault="009736EE" w:rsidP="009736EE">
      <w:pPr>
        <w:tabs>
          <w:tab w:val="num" w:pos="1080"/>
        </w:tabs>
        <w:rPr>
          <w:rFonts w:cs="Arial"/>
          <w:b/>
        </w:rPr>
      </w:pPr>
    </w:p>
    <w:p w14:paraId="7EF1A5CB" w14:textId="603B25ED" w:rsidR="009736EE" w:rsidRPr="009736EE" w:rsidRDefault="009736EE" w:rsidP="009736EE">
      <w:pPr>
        <w:pStyle w:val="ListParagraph"/>
        <w:numPr>
          <w:ilvl w:val="0"/>
          <w:numId w:val="19"/>
        </w:numPr>
        <w:tabs>
          <w:tab w:val="num" w:pos="1080"/>
        </w:tabs>
        <w:ind w:left="1080"/>
        <w:rPr>
          <w:rFonts w:cs="Arial"/>
        </w:rPr>
      </w:pPr>
      <w:r w:rsidRPr="009736EE">
        <w:rPr>
          <w:rFonts w:cs="Arial"/>
          <w:b/>
          <w:bCs/>
          <w:u w:val="single"/>
        </w:rPr>
        <w:t xml:space="preserve">Structure and </w:t>
      </w:r>
      <w:r w:rsidRPr="00F81599">
        <w:rPr>
          <w:rFonts w:cs="Arial"/>
          <w:b/>
          <w:bCs/>
          <w:u w:val="single"/>
        </w:rPr>
        <w:t>sequence</w:t>
      </w:r>
      <w:r w:rsidRPr="00F81599">
        <w:rPr>
          <w:rFonts w:cs="Arial"/>
          <w:b/>
        </w:rPr>
        <w:t>:</w:t>
      </w:r>
      <w:r w:rsidRPr="00F81599">
        <w:rPr>
          <w:rFonts w:cs="Arial"/>
        </w:rPr>
        <w:t xml:space="preserve"> </w:t>
      </w:r>
      <w:r w:rsidRPr="009736EE">
        <w:rPr>
          <w:rFonts w:cs="Arial"/>
        </w:rPr>
        <w:t xml:space="preserve">The extent to which the draft </w:t>
      </w:r>
      <w:r w:rsidR="00F81599">
        <w:rPr>
          <w:rFonts w:cs="Arial"/>
        </w:rPr>
        <w:t>Local Development Investment Program (</w:t>
      </w:r>
      <w:r w:rsidRPr="009736EE">
        <w:rPr>
          <w:rFonts w:cs="Arial"/>
        </w:rPr>
        <w:t>LDIP</w:t>
      </w:r>
      <w:r w:rsidR="00F81599">
        <w:rPr>
          <w:rFonts w:cs="Arial"/>
        </w:rPr>
        <w:t>)</w:t>
      </w:r>
      <w:r w:rsidRPr="009736EE">
        <w:rPr>
          <w:rFonts w:cs="Arial"/>
        </w:rPr>
        <w:t xml:space="preserve"> follows the structure and sequence prescribed in the LDIP</w:t>
      </w:r>
      <w:r w:rsidR="00F81599">
        <w:rPr>
          <w:rFonts w:cs="Arial"/>
        </w:rPr>
        <w:t xml:space="preserve"> G</w:t>
      </w:r>
      <w:r w:rsidRPr="009736EE">
        <w:rPr>
          <w:rFonts w:cs="Arial"/>
        </w:rPr>
        <w:t>uidelines.</w:t>
      </w:r>
    </w:p>
    <w:p w14:paraId="17724DD1" w14:textId="77777777" w:rsidR="009736EE" w:rsidRPr="009736EE" w:rsidRDefault="009736EE" w:rsidP="009736EE">
      <w:pPr>
        <w:pStyle w:val="ListParagraph"/>
        <w:ind w:left="1080"/>
        <w:rPr>
          <w:rFonts w:cs="Arial"/>
        </w:rPr>
      </w:pPr>
    </w:p>
    <w:p w14:paraId="17200227" w14:textId="77777777" w:rsidR="009736EE" w:rsidRPr="009736EE" w:rsidRDefault="009736EE" w:rsidP="009736EE">
      <w:pPr>
        <w:pStyle w:val="ListParagraph"/>
        <w:numPr>
          <w:ilvl w:val="0"/>
          <w:numId w:val="19"/>
        </w:numPr>
        <w:tabs>
          <w:tab w:val="num" w:pos="1080"/>
        </w:tabs>
        <w:ind w:left="1080"/>
        <w:rPr>
          <w:rFonts w:cs="Arial"/>
        </w:rPr>
      </w:pPr>
      <w:r w:rsidRPr="009736EE">
        <w:rPr>
          <w:rFonts w:cs="Arial"/>
          <w:b/>
          <w:bCs/>
          <w:u w:val="single"/>
        </w:rPr>
        <w:t xml:space="preserve">Minimum maps and </w:t>
      </w:r>
      <w:r w:rsidRPr="00F81599">
        <w:rPr>
          <w:rFonts w:cs="Arial"/>
          <w:b/>
          <w:bCs/>
          <w:u w:val="single"/>
        </w:rPr>
        <w:t>tables</w:t>
      </w:r>
      <w:r w:rsidRPr="00F81599">
        <w:rPr>
          <w:rFonts w:cs="Arial"/>
          <w:b/>
        </w:rPr>
        <w:t>:</w:t>
      </w:r>
      <w:r w:rsidRPr="009736EE">
        <w:rPr>
          <w:rFonts w:cs="Arial"/>
        </w:rPr>
        <w:t xml:space="preserve"> The presence (or absence) of selected maps and tables.</w:t>
      </w:r>
    </w:p>
    <w:p w14:paraId="41FF40A0" w14:textId="77777777" w:rsidR="009736EE" w:rsidRPr="009736EE" w:rsidRDefault="009736EE" w:rsidP="009736EE">
      <w:pPr>
        <w:rPr>
          <w:rFonts w:cs="Arial"/>
        </w:rPr>
      </w:pPr>
    </w:p>
    <w:p w14:paraId="785F0546" w14:textId="77777777" w:rsidR="009736EE" w:rsidRPr="009736EE" w:rsidRDefault="009736EE" w:rsidP="009736EE">
      <w:pPr>
        <w:pStyle w:val="ListParagraph"/>
        <w:numPr>
          <w:ilvl w:val="0"/>
          <w:numId w:val="19"/>
        </w:numPr>
        <w:tabs>
          <w:tab w:val="num" w:pos="1080"/>
        </w:tabs>
        <w:ind w:left="1080"/>
        <w:rPr>
          <w:rFonts w:cs="Arial"/>
        </w:rPr>
      </w:pPr>
      <w:r w:rsidRPr="009736EE">
        <w:rPr>
          <w:rFonts w:cs="Arial"/>
          <w:b/>
          <w:bCs/>
          <w:u w:val="single"/>
        </w:rPr>
        <w:t xml:space="preserve">Source </w:t>
      </w:r>
      <w:r w:rsidRPr="00F81599">
        <w:rPr>
          <w:rFonts w:cs="Arial"/>
          <w:b/>
          <w:bCs/>
          <w:u w:val="single"/>
        </w:rPr>
        <w:t>acknowledgement</w:t>
      </w:r>
      <w:r w:rsidRPr="00F81599">
        <w:rPr>
          <w:rFonts w:cs="Arial"/>
          <w:b/>
        </w:rPr>
        <w:t>:</w:t>
      </w:r>
      <w:r w:rsidRPr="009736EE">
        <w:rPr>
          <w:rFonts w:cs="Arial"/>
        </w:rPr>
        <w:t xml:space="preserve"> Proper acknowledgement of sourced material through footnotes, endnotes, bibliographical entries, etc.</w:t>
      </w:r>
    </w:p>
    <w:p w14:paraId="705A55BF" w14:textId="77777777" w:rsidR="009736EE" w:rsidRDefault="009736EE" w:rsidP="009736EE">
      <w:pPr>
        <w:tabs>
          <w:tab w:val="num" w:pos="1080"/>
        </w:tabs>
        <w:rPr>
          <w:rFonts w:cs="Arial"/>
        </w:rPr>
      </w:pPr>
    </w:p>
    <w:p w14:paraId="6F18450C" w14:textId="77777777" w:rsidR="00631589" w:rsidRPr="009736EE" w:rsidRDefault="00631589" w:rsidP="009736EE">
      <w:pPr>
        <w:tabs>
          <w:tab w:val="num" w:pos="1080"/>
        </w:tabs>
        <w:rPr>
          <w:rFonts w:cs="Arial"/>
        </w:rPr>
      </w:pPr>
    </w:p>
    <w:p w14:paraId="54988263" w14:textId="77777777" w:rsidR="009736EE" w:rsidRPr="009736EE" w:rsidRDefault="009736EE" w:rsidP="00976311">
      <w:pPr>
        <w:pStyle w:val="ListParagraph"/>
        <w:numPr>
          <w:ilvl w:val="0"/>
          <w:numId w:val="12"/>
        </w:numPr>
        <w:rPr>
          <w:rFonts w:cs="Arial"/>
          <w:b/>
        </w:rPr>
      </w:pPr>
      <w:r w:rsidRPr="009736EE">
        <w:rPr>
          <w:rFonts w:cs="Arial"/>
          <w:b/>
        </w:rPr>
        <w:t>LDIP Process Review:</w:t>
      </w:r>
    </w:p>
    <w:p w14:paraId="79CEEF7F" w14:textId="77777777" w:rsidR="009736EE" w:rsidRPr="009736EE" w:rsidRDefault="009736EE" w:rsidP="009736EE">
      <w:pPr>
        <w:tabs>
          <w:tab w:val="num" w:pos="1080"/>
        </w:tabs>
        <w:rPr>
          <w:rFonts w:cs="Arial"/>
          <w:b/>
        </w:rPr>
      </w:pPr>
    </w:p>
    <w:p w14:paraId="12C6CBAF" w14:textId="77777777" w:rsidR="009736EE" w:rsidRPr="009736EE" w:rsidRDefault="009736EE" w:rsidP="00631589">
      <w:pPr>
        <w:ind w:left="720"/>
        <w:rPr>
          <w:rFonts w:cs="Arial"/>
        </w:rPr>
      </w:pPr>
      <w:r w:rsidRPr="009736EE">
        <w:rPr>
          <w:rFonts w:cs="Arial"/>
        </w:rPr>
        <w:t>The quality of the underlying organizational/institutional structures and processes behind the preparation of the draft LDIP. This covers the following indicators:</w:t>
      </w:r>
    </w:p>
    <w:p w14:paraId="6F80A574" w14:textId="77777777" w:rsidR="009736EE" w:rsidRPr="009736EE" w:rsidRDefault="009736EE" w:rsidP="009736EE">
      <w:pPr>
        <w:pStyle w:val="ListParagraph"/>
        <w:ind w:left="1080"/>
        <w:rPr>
          <w:rFonts w:cs="Arial"/>
        </w:rPr>
      </w:pPr>
    </w:p>
    <w:p w14:paraId="555E7CBF" w14:textId="77777777" w:rsidR="00F81599" w:rsidRPr="00976311" w:rsidRDefault="009736EE" w:rsidP="00976311">
      <w:pPr>
        <w:pStyle w:val="ListParagraph"/>
        <w:numPr>
          <w:ilvl w:val="0"/>
          <w:numId w:val="29"/>
        </w:numPr>
        <w:rPr>
          <w:rFonts w:cs="Arial"/>
        </w:rPr>
      </w:pPr>
      <w:r w:rsidRPr="00976311">
        <w:rPr>
          <w:rFonts w:cs="Arial"/>
        </w:rPr>
        <w:t xml:space="preserve">Existence </w:t>
      </w:r>
      <w:r w:rsidR="00F81599" w:rsidRPr="00976311">
        <w:rPr>
          <w:rFonts w:cs="Arial"/>
        </w:rPr>
        <w:t>and quality of a LDIP committee</w:t>
      </w:r>
    </w:p>
    <w:p w14:paraId="175FD5DB" w14:textId="24E48AEC" w:rsidR="009736EE" w:rsidRPr="009736EE" w:rsidRDefault="00F81599" w:rsidP="00F81599">
      <w:pPr>
        <w:pStyle w:val="ListParagraph"/>
        <w:rPr>
          <w:rFonts w:cs="Arial"/>
        </w:rPr>
      </w:pPr>
      <w:r w:rsidRPr="009736EE">
        <w:rPr>
          <w:rFonts w:cs="Arial"/>
        </w:rPr>
        <w:t xml:space="preserve"> </w:t>
      </w:r>
    </w:p>
    <w:p w14:paraId="529BEDC0" w14:textId="77777777" w:rsidR="009736EE" w:rsidRPr="009736EE" w:rsidRDefault="009736EE" w:rsidP="009736EE">
      <w:pPr>
        <w:pStyle w:val="ListParagraph"/>
        <w:numPr>
          <w:ilvl w:val="1"/>
          <w:numId w:val="20"/>
        </w:numPr>
        <w:rPr>
          <w:rFonts w:cs="Arial"/>
        </w:rPr>
      </w:pPr>
      <w:r w:rsidRPr="009736EE">
        <w:rPr>
          <w:rFonts w:cs="Arial"/>
        </w:rPr>
        <w:t>Existence of a formal and duly constituted LDIP committee;</w:t>
      </w:r>
    </w:p>
    <w:p w14:paraId="42FCCB9F" w14:textId="77777777" w:rsidR="009736EE" w:rsidRPr="009736EE" w:rsidRDefault="009736EE" w:rsidP="009736EE">
      <w:pPr>
        <w:pStyle w:val="ListParagraph"/>
        <w:numPr>
          <w:ilvl w:val="1"/>
          <w:numId w:val="20"/>
        </w:numPr>
        <w:rPr>
          <w:rFonts w:cs="Arial"/>
        </w:rPr>
      </w:pPr>
      <w:r w:rsidRPr="009736EE">
        <w:rPr>
          <w:rFonts w:cs="Arial"/>
        </w:rPr>
        <w:t>LDIP committee membership consistent with the guidelines; and</w:t>
      </w:r>
    </w:p>
    <w:p w14:paraId="771C69AD" w14:textId="77777777" w:rsidR="009736EE" w:rsidRPr="009736EE" w:rsidRDefault="009736EE" w:rsidP="009736EE">
      <w:pPr>
        <w:pStyle w:val="ListParagraph"/>
        <w:numPr>
          <w:ilvl w:val="1"/>
          <w:numId w:val="20"/>
        </w:numPr>
        <w:rPr>
          <w:rFonts w:cs="Arial"/>
        </w:rPr>
      </w:pPr>
      <w:r w:rsidRPr="009736EE">
        <w:rPr>
          <w:rFonts w:cs="Arial"/>
        </w:rPr>
        <w:t>Technical secretariat role of the Municipal/City Planning and Development Office (M/CPDO) in the LDIP committee.</w:t>
      </w:r>
    </w:p>
    <w:p w14:paraId="180F06AA" w14:textId="77777777" w:rsidR="009736EE" w:rsidRPr="009736EE" w:rsidRDefault="009736EE" w:rsidP="009736EE">
      <w:pPr>
        <w:pStyle w:val="ListParagraph"/>
        <w:ind w:left="2160"/>
        <w:rPr>
          <w:rFonts w:cs="Arial"/>
        </w:rPr>
      </w:pPr>
    </w:p>
    <w:p w14:paraId="137F6221" w14:textId="77777777" w:rsidR="009736EE" w:rsidRPr="00976311" w:rsidRDefault="009736EE" w:rsidP="00976311">
      <w:pPr>
        <w:pStyle w:val="ListParagraph"/>
        <w:numPr>
          <w:ilvl w:val="0"/>
          <w:numId w:val="29"/>
        </w:numPr>
        <w:rPr>
          <w:rFonts w:cs="Arial"/>
        </w:rPr>
      </w:pPr>
      <w:r w:rsidRPr="00976311">
        <w:rPr>
          <w:rFonts w:cs="Arial"/>
        </w:rPr>
        <w:t>Existence and adherence to a LDIP preparation calendar.</w:t>
      </w:r>
    </w:p>
    <w:p w14:paraId="18E45293" w14:textId="77777777" w:rsidR="009736EE" w:rsidRPr="009736EE" w:rsidRDefault="009736EE" w:rsidP="009736EE">
      <w:pPr>
        <w:pStyle w:val="ListParagraph"/>
        <w:ind w:left="1440"/>
        <w:rPr>
          <w:rFonts w:cs="Arial"/>
        </w:rPr>
      </w:pPr>
    </w:p>
    <w:p w14:paraId="0A4088EE" w14:textId="77777777" w:rsidR="009736EE" w:rsidRPr="00976311" w:rsidRDefault="009736EE" w:rsidP="00976311">
      <w:pPr>
        <w:pStyle w:val="ListParagraph"/>
        <w:numPr>
          <w:ilvl w:val="0"/>
          <w:numId w:val="29"/>
        </w:numPr>
        <w:rPr>
          <w:rFonts w:cs="Arial"/>
        </w:rPr>
      </w:pPr>
      <w:r w:rsidRPr="00976311">
        <w:rPr>
          <w:rFonts w:cs="Arial"/>
        </w:rPr>
        <w:t>Promotion of public interest, consultation and participation.</w:t>
      </w:r>
    </w:p>
    <w:p w14:paraId="68D1B66D" w14:textId="77777777" w:rsidR="009736EE" w:rsidRPr="009736EE" w:rsidRDefault="009736EE" w:rsidP="009736EE">
      <w:pPr>
        <w:rPr>
          <w:rFonts w:cs="Arial"/>
        </w:rPr>
      </w:pPr>
    </w:p>
    <w:p w14:paraId="505054A1" w14:textId="77777777" w:rsidR="009736EE" w:rsidRPr="009736EE" w:rsidRDefault="009736EE" w:rsidP="009736EE">
      <w:pPr>
        <w:pStyle w:val="ListParagraph"/>
        <w:numPr>
          <w:ilvl w:val="1"/>
          <w:numId w:val="20"/>
        </w:numPr>
        <w:rPr>
          <w:rFonts w:cs="Arial"/>
        </w:rPr>
      </w:pPr>
      <w:r w:rsidRPr="009736EE">
        <w:rPr>
          <w:rFonts w:cs="Arial"/>
        </w:rPr>
        <w:t xml:space="preserve">Existence of effective information dissemination; </w:t>
      </w:r>
    </w:p>
    <w:p w14:paraId="34CB86F2" w14:textId="77777777" w:rsidR="009736EE" w:rsidRPr="009736EE" w:rsidRDefault="009736EE" w:rsidP="009736EE">
      <w:pPr>
        <w:pStyle w:val="ListParagraph"/>
        <w:numPr>
          <w:ilvl w:val="1"/>
          <w:numId w:val="20"/>
        </w:numPr>
        <w:rPr>
          <w:rFonts w:cs="Arial"/>
        </w:rPr>
      </w:pPr>
      <w:r w:rsidRPr="009736EE">
        <w:rPr>
          <w:rFonts w:cs="Arial"/>
        </w:rPr>
        <w:t>Frequency of information dissemination; and</w:t>
      </w:r>
    </w:p>
    <w:p w14:paraId="7F04BF50" w14:textId="77777777" w:rsidR="009736EE" w:rsidRPr="009736EE" w:rsidRDefault="009736EE" w:rsidP="009736EE">
      <w:pPr>
        <w:pStyle w:val="ListParagraph"/>
        <w:numPr>
          <w:ilvl w:val="1"/>
          <w:numId w:val="20"/>
        </w:numPr>
        <w:rPr>
          <w:rFonts w:cs="Arial"/>
        </w:rPr>
      </w:pPr>
      <w:r w:rsidRPr="009736EE">
        <w:rPr>
          <w:rFonts w:cs="Arial"/>
        </w:rPr>
        <w:t>Conduct of public consultation during key stages of LDIP preparation.</w:t>
      </w:r>
    </w:p>
    <w:p w14:paraId="742C5240" w14:textId="77777777" w:rsidR="009736EE" w:rsidRPr="009736EE" w:rsidRDefault="009736EE" w:rsidP="009736EE">
      <w:pPr>
        <w:pStyle w:val="ListParagraph"/>
        <w:ind w:left="2160"/>
        <w:rPr>
          <w:rFonts w:cs="Arial"/>
        </w:rPr>
      </w:pPr>
    </w:p>
    <w:p w14:paraId="635C5A8F" w14:textId="77777777" w:rsidR="009736EE" w:rsidRPr="00976311" w:rsidRDefault="009736EE" w:rsidP="00976311">
      <w:pPr>
        <w:pStyle w:val="ListParagraph"/>
        <w:numPr>
          <w:ilvl w:val="0"/>
          <w:numId w:val="30"/>
        </w:numPr>
        <w:rPr>
          <w:rFonts w:cs="Arial"/>
        </w:rPr>
      </w:pPr>
      <w:r w:rsidRPr="00976311">
        <w:rPr>
          <w:rFonts w:cs="Arial"/>
        </w:rPr>
        <w:t>Content generation by appropriate bodies</w:t>
      </w:r>
    </w:p>
    <w:p w14:paraId="690AFCC8" w14:textId="77777777" w:rsidR="009736EE" w:rsidRPr="009736EE" w:rsidRDefault="009736EE" w:rsidP="009736EE">
      <w:pPr>
        <w:pStyle w:val="ListParagraph"/>
        <w:rPr>
          <w:rFonts w:cs="Arial"/>
        </w:rPr>
      </w:pPr>
    </w:p>
    <w:p w14:paraId="659086E1" w14:textId="77777777" w:rsidR="009736EE" w:rsidRPr="009736EE" w:rsidRDefault="009736EE" w:rsidP="009736EE">
      <w:pPr>
        <w:pStyle w:val="ListParagraph"/>
        <w:numPr>
          <w:ilvl w:val="1"/>
          <w:numId w:val="20"/>
        </w:numPr>
        <w:rPr>
          <w:rFonts w:cs="Arial"/>
        </w:rPr>
      </w:pPr>
      <w:r w:rsidRPr="009736EE">
        <w:rPr>
          <w:rFonts w:cs="Arial"/>
        </w:rPr>
        <w:t>LDIP policy preparation by the LDIP committee;</w:t>
      </w:r>
    </w:p>
    <w:p w14:paraId="74935A19" w14:textId="77777777" w:rsidR="009736EE" w:rsidRPr="009736EE" w:rsidRDefault="009736EE" w:rsidP="009736EE">
      <w:pPr>
        <w:pStyle w:val="ListParagraph"/>
        <w:numPr>
          <w:ilvl w:val="1"/>
          <w:numId w:val="20"/>
        </w:numPr>
        <w:rPr>
          <w:rFonts w:cs="Arial"/>
        </w:rPr>
      </w:pPr>
      <w:r w:rsidRPr="009736EE">
        <w:rPr>
          <w:rFonts w:cs="Arial"/>
        </w:rPr>
        <w:t>LDIP prioritization criteria preparation by the LDIP committee; and</w:t>
      </w:r>
    </w:p>
    <w:p w14:paraId="53F474A8" w14:textId="77777777" w:rsidR="009736EE" w:rsidRPr="009736EE" w:rsidRDefault="009736EE" w:rsidP="009736EE">
      <w:pPr>
        <w:pStyle w:val="ListParagraph"/>
        <w:numPr>
          <w:ilvl w:val="1"/>
          <w:numId w:val="20"/>
        </w:numPr>
        <w:tabs>
          <w:tab w:val="num" w:pos="1080"/>
        </w:tabs>
        <w:rPr>
          <w:rFonts w:cs="Arial"/>
        </w:rPr>
      </w:pPr>
      <w:r w:rsidRPr="009736EE">
        <w:rPr>
          <w:rFonts w:cs="Arial"/>
        </w:rPr>
        <w:t>Revenue and expenditure projections preparation by finance group of LDIP committee.</w:t>
      </w:r>
    </w:p>
    <w:p w14:paraId="642C295F" w14:textId="77777777" w:rsidR="009736EE" w:rsidRDefault="009736EE" w:rsidP="009736EE">
      <w:pPr>
        <w:tabs>
          <w:tab w:val="num" w:pos="1080"/>
        </w:tabs>
        <w:rPr>
          <w:rFonts w:cs="Arial"/>
        </w:rPr>
      </w:pPr>
    </w:p>
    <w:p w14:paraId="6B9139BC" w14:textId="77777777" w:rsidR="00976311" w:rsidRPr="009736EE" w:rsidRDefault="00976311" w:rsidP="009736EE">
      <w:pPr>
        <w:tabs>
          <w:tab w:val="num" w:pos="1080"/>
        </w:tabs>
        <w:rPr>
          <w:rFonts w:cs="Arial"/>
        </w:rPr>
      </w:pPr>
    </w:p>
    <w:p w14:paraId="0D3C0146" w14:textId="7384E789" w:rsidR="009736EE" w:rsidRPr="00976311" w:rsidRDefault="009736EE" w:rsidP="00976311">
      <w:pPr>
        <w:pStyle w:val="ListParagraph"/>
        <w:numPr>
          <w:ilvl w:val="0"/>
          <w:numId w:val="12"/>
        </w:numPr>
        <w:rPr>
          <w:rFonts w:cs="Arial"/>
          <w:b/>
        </w:rPr>
      </w:pPr>
      <w:r w:rsidRPr="00976311">
        <w:rPr>
          <w:rFonts w:cs="Arial"/>
          <w:b/>
        </w:rPr>
        <w:t>LDIP Content Review:</w:t>
      </w:r>
    </w:p>
    <w:p w14:paraId="52099326" w14:textId="77777777" w:rsidR="009736EE" w:rsidRPr="009736EE" w:rsidRDefault="009736EE" w:rsidP="009736EE">
      <w:pPr>
        <w:tabs>
          <w:tab w:val="num" w:pos="1080"/>
        </w:tabs>
        <w:rPr>
          <w:rFonts w:cs="Arial"/>
          <w:b/>
        </w:rPr>
      </w:pPr>
    </w:p>
    <w:p w14:paraId="545F05E6" w14:textId="3F887E96" w:rsidR="009736EE" w:rsidRPr="009736EE" w:rsidRDefault="009736EE" w:rsidP="00976311">
      <w:pPr>
        <w:ind w:left="720"/>
        <w:rPr>
          <w:rFonts w:cs="Arial"/>
        </w:rPr>
      </w:pPr>
      <w:r w:rsidRPr="009736EE">
        <w:rPr>
          <w:rFonts w:cs="Arial"/>
        </w:rPr>
        <w:t>Seeks to ensure that the PPAs are properly prioritized, ranked, and integrated into an effective and realistic financing plan and investment schedule.</w:t>
      </w:r>
    </w:p>
    <w:p w14:paraId="5C723460" w14:textId="77777777" w:rsidR="009736EE" w:rsidRPr="009736EE" w:rsidRDefault="009736EE" w:rsidP="009736EE">
      <w:pPr>
        <w:tabs>
          <w:tab w:val="num" w:pos="1080"/>
        </w:tabs>
        <w:rPr>
          <w:rFonts w:cs="Arial"/>
        </w:rPr>
      </w:pPr>
    </w:p>
    <w:p w14:paraId="24502F54" w14:textId="77777777" w:rsidR="009736EE" w:rsidRPr="00976311" w:rsidRDefault="009736EE" w:rsidP="00976311">
      <w:pPr>
        <w:pStyle w:val="ListParagraph"/>
        <w:numPr>
          <w:ilvl w:val="0"/>
          <w:numId w:val="30"/>
        </w:numPr>
        <w:rPr>
          <w:rFonts w:cs="Arial"/>
        </w:rPr>
      </w:pPr>
      <w:r w:rsidRPr="00976311">
        <w:rPr>
          <w:rFonts w:cs="Arial"/>
          <w:b/>
          <w:bCs/>
          <w:u w:val="single"/>
        </w:rPr>
        <w:t>Coverage of LDIP policies:</w:t>
      </w:r>
    </w:p>
    <w:p w14:paraId="333464EF" w14:textId="77777777" w:rsidR="009736EE" w:rsidRPr="009736EE" w:rsidRDefault="009736EE" w:rsidP="009736EE">
      <w:pPr>
        <w:pStyle w:val="ListParagraph"/>
        <w:ind w:left="1080"/>
        <w:rPr>
          <w:rFonts w:cs="Arial"/>
        </w:rPr>
      </w:pPr>
    </w:p>
    <w:p w14:paraId="7C11003C" w14:textId="77777777" w:rsidR="009736EE" w:rsidRPr="009736EE" w:rsidRDefault="009736EE" w:rsidP="009736EE">
      <w:pPr>
        <w:pStyle w:val="ListParagraph"/>
        <w:numPr>
          <w:ilvl w:val="1"/>
          <w:numId w:val="21"/>
        </w:numPr>
        <w:rPr>
          <w:rFonts w:cs="Arial"/>
        </w:rPr>
      </w:pPr>
      <w:r w:rsidRPr="009736EE">
        <w:rPr>
          <w:rFonts w:cs="Arial"/>
        </w:rPr>
        <w:t>PPAs limited to those identified in the CDP;</w:t>
      </w:r>
    </w:p>
    <w:p w14:paraId="3342EEB7" w14:textId="77777777" w:rsidR="009736EE" w:rsidRPr="009736EE" w:rsidRDefault="009736EE" w:rsidP="009736EE">
      <w:pPr>
        <w:pStyle w:val="ListParagraph"/>
        <w:numPr>
          <w:ilvl w:val="1"/>
          <w:numId w:val="21"/>
        </w:numPr>
        <w:rPr>
          <w:rFonts w:cs="Arial"/>
        </w:rPr>
      </w:pPr>
      <w:r w:rsidRPr="009736EE">
        <w:rPr>
          <w:rFonts w:cs="Arial"/>
        </w:rPr>
        <w:t>Tie up of prioritization criteria to CDP objectives;</w:t>
      </w:r>
    </w:p>
    <w:p w14:paraId="29CCB222" w14:textId="77777777" w:rsidR="009736EE" w:rsidRPr="009736EE" w:rsidRDefault="009736EE" w:rsidP="009736EE">
      <w:pPr>
        <w:pStyle w:val="ListParagraph"/>
        <w:numPr>
          <w:ilvl w:val="1"/>
          <w:numId w:val="21"/>
        </w:numPr>
        <w:rPr>
          <w:rFonts w:cs="Arial"/>
        </w:rPr>
      </w:pPr>
      <w:r w:rsidRPr="009736EE">
        <w:rPr>
          <w:rFonts w:cs="Arial"/>
        </w:rPr>
        <w:t xml:space="preserve">Coverage of revenue policies, use of debt, special assessments and other financing tools; and </w:t>
      </w:r>
    </w:p>
    <w:p w14:paraId="2CDA790D" w14:textId="77777777" w:rsidR="009736EE" w:rsidRPr="009736EE" w:rsidRDefault="009736EE" w:rsidP="009736EE">
      <w:pPr>
        <w:pStyle w:val="ListParagraph"/>
        <w:numPr>
          <w:ilvl w:val="1"/>
          <w:numId w:val="21"/>
        </w:numPr>
        <w:rPr>
          <w:rFonts w:cs="Arial"/>
        </w:rPr>
      </w:pPr>
      <w:r w:rsidRPr="009736EE">
        <w:rPr>
          <w:rFonts w:cs="Arial"/>
        </w:rPr>
        <w:t>Use of cost recovery policies.</w:t>
      </w:r>
    </w:p>
    <w:p w14:paraId="5462B220" w14:textId="77777777" w:rsidR="009736EE" w:rsidRPr="009736EE" w:rsidRDefault="009736EE" w:rsidP="009736EE">
      <w:pPr>
        <w:pStyle w:val="ListParagraph"/>
        <w:ind w:left="1440"/>
        <w:rPr>
          <w:rFonts w:cs="Arial"/>
        </w:rPr>
      </w:pPr>
    </w:p>
    <w:p w14:paraId="69585DA0" w14:textId="77777777" w:rsidR="009736EE" w:rsidRPr="00976311" w:rsidRDefault="009736EE" w:rsidP="00976311">
      <w:pPr>
        <w:pStyle w:val="ListParagraph"/>
        <w:numPr>
          <w:ilvl w:val="0"/>
          <w:numId w:val="30"/>
        </w:numPr>
        <w:rPr>
          <w:rFonts w:cs="Arial"/>
          <w:b/>
        </w:rPr>
      </w:pPr>
      <w:r w:rsidRPr="00976311">
        <w:rPr>
          <w:rFonts w:cs="Arial"/>
          <w:b/>
          <w:u w:val="single"/>
        </w:rPr>
        <w:t>Quality of the LDIP financing plan and investment schedule</w:t>
      </w:r>
    </w:p>
    <w:p w14:paraId="7E0CA175" w14:textId="77777777" w:rsidR="009736EE" w:rsidRPr="009736EE" w:rsidRDefault="009736EE" w:rsidP="009736EE">
      <w:pPr>
        <w:pStyle w:val="ListParagraph"/>
        <w:rPr>
          <w:rFonts w:cs="Arial"/>
          <w:b/>
        </w:rPr>
      </w:pPr>
    </w:p>
    <w:p w14:paraId="459AF9A5" w14:textId="77777777" w:rsidR="009736EE" w:rsidRPr="009736EE" w:rsidRDefault="009736EE" w:rsidP="009736EE">
      <w:pPr>
        <w:pStyle w:val="ListParagraph"/>
        <w:numPr>
          <w:ilvl w:val="1"/>
          <w:numId w:val="21"/>
        </w:numPr>
        <w:rPr>
          <w:rFonts w:cs="Arial"/>
        </w:rPr>
      </w:pPr>
      <w:r w:rsidRPr="009736EE">
        <w:rPr>
          <w:rFonts w:cs="Arial"/>
        </w:rPr>
        <w:t>Historical analyses of revenue and expenditure projections;</w:t>
      </w:r>
    </w:p>
    <w:p w14:paraId="6567F765" w14:textId="77777777" w:rsidR="009736EE" w:rsidRPr="009736EE" w:rsidRDefault="009736EE" w:rsidP="009736EE">
      <w:pPr>
        <w:pStyle w:val="ListParagraph"/>
        <w:numPr>
          <w:ilvl w:val="1"/>
          <w:numId w:val="21"/>
        </w:numPr>
        <w:rPr>
          <w:rFonts w:cs="Arial"/>
        </w:rPr>
      </w:pPr>
      <w:r w:rsidRPr="009736EE">
        <w:rPr>
          <w:rFonts w:cs="Arial"/>
        </w:rPr>
        <w:t>Use of expected trends and developments for revenue and expenditure projections;</w:t>
      </w:r>
    </w:p>
    <w:p w14:paraId="608AD054" w14:textId="77777777" w:rsidR="009736EE" w:rsidRPr="009736EE" w:rsidRDefault="009736EE" w:rsidP="009736EE">
      <w:pPr>
        <w:pStyle w:val="ListParagraph"/>
        <w:numPr>
          <w:ilvl w:val="1"/>
          <w:numId w:val="21"/>
        </w:numPr>
        <w:rPr>
          <w:rFonts w:cs="Arial"/>
        </w:rPr>
      </w:pPr>
      <w:r w:rsidRPr="009736EE">
        <w:rPr>
          <w:rFonts w:cs="Arial"/>
        </w:rPr>
        <w:t>Investment financing needs covered by projected fund sources;</w:t>
      </w:r>
    </w:p>
    <w:p w14:paraId="48672345" w14:textId="77777777" w:rsidR="009736EE" w:rsidRPr="009736EE" w:rsidRDefault="009736EE" w:rsidP="009736EE">
      <w:pPr>
        <w:pStyle w:val="ListParagraph"/>
        <w:numPr>
          <w:ilvl w:val="1"/>
          <w:numId w:val="21"/>
        </w:numPr>
        <w:rPr>
          <w:rFonts w:cs="Arial"/>
        </w:rPr>
      </w:pPr>
      <w:r w:rsidRPr="009736EE">
        <w:rPr>
          <w:rFonts w:cs="Arial"/>
        </w:rPr>
        <w:t>Statutory investment requirements especially 20% Development Fund covered by projected fund sources;</w:t>
      </w:r>
    </w:p>
    <w:p w14:paraId="37C0F877" w14:textId="77777777" w:rsidR="009736EE" w:rsidRPr="009736EE" w:rsidRDefault="009736EE" w:rsidP="009736EE">
      <w:pPr>
        <w:pStyle w:val="ListParagraph"/>
        <w:numPr>
          <w:ilvl w:val="1"/>
          <w:numId w:val="21"/>
        </w:numPr>
        <w:rPr>
          <w:rFonts w:cs="Arial"/>
        </w:rPr>
      </w:pPr>
      <w:r w:rsidRPr="009736EE">
        <w:rPr>
          <w:rFonts w:cs="Arial"/>
        </w:rPr>
        <w:t>Total annual debt service within 20% of total annual revenues;</w:t>
      </w:r>
    </w:p>
    <w:p w14:paraId="0108C460" w14:textId="77777777" w:rsidR="009736EE" w:rsidRPr="009736EE" w:rsidRDefault="009736EE" w:rsidP="009736EE">
      <w:pPr>
        <w:pStyle w:val="ListParagraph"/>
        <w:numPr>
          <w:ilvl w:val="1"/>
          <w:numId w:val="21"/>
        </w:numPr>
        <w:rPr>
          <w:rFonts w:cs="Arial"/>
        </w:rPr>
      </w:pPr>
      <w:r w:rsidRPr="009736EE">
        <w:rPr>
          <w:rFonts w:cs="Arial"/>
        </w:rPr>
        <w:t>Cost recovery provisions; and</w:t>
      </w:r>
    </w:p>
    <w:p w14:paraId="486253DE" w14:textId="77777777" w:rsidR="009736EE" w:rsidRPr="009736EE" w:rsidRDefault="009736EE" w:rsidP="009736EE">
      <w:pPr>
        <w:pStyle w:val="ListParagraph"/>
        <w:numPr>
          <w:ilvl w:val="1"/>
          <w:numId w:val="21"/>
        </w:numPr>
        <w:rPr>
          <w:rFonts w:cs="Arial"/>
        </w:rPr>
      </w:pPr>
      <w:r w:rsidRPr="009736EE">
        <w:rPr>
          <w:rFonts w:cs="Arial"/>
        </w:rPr>
        <w:t>Timing and staging considerations of investment phases.</w:t>
      </w:r>
    </w:p>
    <w:p w14:paraId="7F383FF1" w14:textId="77777777" w:rsidR="009736EE" w:rsidRPr="009736EE" w:rsidRDefault="009736EE" w:rsidP="009736EE">
      <w:pPr>
        <w:pStyle w:val="ListParagraph"/>
        <w:ind w:left="1440"/>
        <w:rPr>
          <w:rFonts w:cs="Arial"/>
        </w:rPr>
      </w:pPr>
    </w:p>
    <w:p w14:paraId="2BF9F31E" w14:textId="77777777" w:rsidR="009736EE" w:rsidRPr="009736EE" w:rsidRDefault="009736EE" w:rsidP="009736EE">
      <w:pPr>
        <w:rPr>
          <w:rFonts w:cs="Arial"/>
        </w:rPr>
      </w:pPr>
    </w:p>
    <w:p w14:paraId="2EF09566" w14:textId="6A794916" w:rsidR="009736EE" w:rsidRPr="00976311" w:rsidRDefault="009736EE" w:rsidP="00976311">
      <w:pPr>
        <w:pStyle w:val="ListParagraph"/>
        <w:numPr>
          <w:ilvl w:val="0"/>
          <w:numId w:val="12"/>
        </w:numPr>
        <w:rPr>
          <w:rFonts w:cs="Arial"/>
          <w:b/>
        </w:rPr>
      </w:pPr>
      <w:r w:rsidRPr="00976311">
        <w:rPr>
          <w:rFonts w:cs="Arial"/>
          <w:b/>
        </w:rPr>
        <w:t>Rating Compliance (Optional):</w:t>
      </w:r>
    </w:p>
    <w:p w14:paraId="5EA0392D" w14:textId="77777777" w:rsidR="009736EE" w:rsidRPr="009736EE" w:rsidRDefault="009736EE" w:rsidP="009736EE">
      <w:pPr>
        <w:rPr>
          <w:rFonts w:cs="Arial"/>
          <w:b/>
        </w:rPr>
      </w:pPr>
    </w:p>
    <w:p w14:paraId="43BE6C5B" w14:textId="77777777" w:rsidR="009736EE" w:rsidRPr="00976311" w:rsidRDefault="009736EE" w:rsidP="00976311">
      <w:pPr>
        <w:pStyle w:val="ListParagraph"/>
        <w:numPr>
          <w:ilvl w:val="0"/>
          <w:numId w:val="30"/>
        </w:numPr>
        <w:rPr>
          <w:rFonts w:cs="Arial"/>
          <w:b/>
        </w:rPr>
      </w:pPr>
      <w:r w:rsidRPr="00976311">
        <w:rPr>
          <w:rFonts w:cs="Arial"/>
          <w:b/>
        </w:rPr>
        <w:t>Rating System:</w:t>
      </w:r>
    </w:p>
    <w:p w14:paraId="7B4FC64E" w14:textId="77777777" w:rsidR="009736EE" w:rsidRPr="009736EE" w:rsidRDefault="009736EE" w:rsidP="009736EE">
      <w:pPr>
        <w:pStyle w:val="ListParagraph"/>
        <w:ind w:left="900"/>
        <w:rPr>
          <w:rFonts w:cs="Arial"/>
          <w:b/>
        </w:rPr>
      </w:pPr>
    </w:p>
    <w:p w14:paraId="3E77AA14" w14:textId="68A30E25" w:rsidR="009736EE" w:rsidRPr="009736EE" w:rsidRDefault="00810AD0" w:rsidP="009736EE">
      <w:pPr>
        <w:pStyle w:val="ListParagraph"/>
        <w:numPr>
          <w:ilvl w:val="1"/>
          <w:numId w:val="22"/>
        </w:numPr>
        <w:rPr>
          <w:rFonts w:cs="Arial"/>
        </w:rPr>
      </w:pPr>
      <w:r>
        <w:rPr>
          <w:rFonts w:cs="Arial"/>
          <w:b/>
          <w:bCs/>
          <w:u w:val="single"/>
        </w:rPr>
        <w:t>Full C</w:t>
      </w:r>
      <w:r w:rsidR="009736EE" w:rsidRPr="009736EE">
        <w:rPr>
          <w:rFonts w:cs="Arial"/>
          <w:b/>
          <w:bCs/>
          <w:u w:val="single"/>
        </w:rPr>
        <w:t>ompliance</w:t>
      </w:r>
      <w:r w:rsidR="009736EE" w:rsidRPr="009736EE">
        <w:rPr>
          <w:rFonts w:cs="Arial"/>
          <w:b/>
        </w:rPr>
        <w:t xml:space="preserve">: </w:t>
      </w:r>
      <w:r w:rsidR="00F81599">
        <w:rPr>
          <w:rFonts w:cs="Arial"/>
        </w:rPr>
        <w:t>The CDP</w:t>
      </w:r>
      <w:r w:rsidR="009736EE" w:rsidRPr="009736EE">
        <w:rPr>
          <w:rFonts w:cs="Arial"/>
        </w:rPr>
        <w:t xml:space="preserve"> fully or close to fully complies with the planning and investment programming principles embodied in the RPS.</w:t>
      </w:r>
    </w:p>
    <w:p w14:paraId="0FC491F7" w14:textId="77777777" w:rsidR="009736EE" w:rsidRPr="009736EE" w:rsidRDefault="009736EE" w:rsidP="009736EE">
      <w:pPr>
        <w:pStyle w:val="ListParagraph"/>
        <w:ind w:left="1440"/>
        <w:rPr>
          <w:rFonts w:cs="Arial"/>
        </w:rPr>
      </w:pPr>
    </w:p>
    <w:p w14:paraId="03207C43" w14:textId="2B397BA0" w:rsidR="009736EE" w:rsidRPr="009736EE" w:rsidRDefault="00810AD0" w:rsidP="009736EE">
      <w:pPr>
        <w:pStyle w:val="ListParagraph"/>
        <w:numPr>
          <w:ilvl w:val="1"/>
          <w:numId w:val="22"/>
        </w:numPr>
        <w:rPr>
          <w:rFonts w:cs="Arial"/>
        </w:rPr>
      </w:pPr>
      <w:r>
        <w:rPr>
          <w:rFonts w:cs="Arial"/>
          <w:b/>
          <w:bCs/>
          <w:u w:val="single"/>
        </w:rPr>
        <w:t>Substantial C</w:t>
      </w:r>
      <w:r w:rsidR="009736EE" w:rsidRPr="009736EE">
        <w:rPr>
          <w:rFonts w:cs="Arial"/>
          <w:b/>
          <w:bCs/>
          <w:u w:val="single"/>
        </w:rPr>
        <w:t>ompliance</w:t>
      </w:r>
      <w:r w:rsidR="009736EE" w:rsidRPr="009736EE">
        <w:rPr>
          <w:rFonts w:cs="Arial"/>
          <w:b/>
        </w:rPr>
        <w:t xml:space="preserve">: </w:t>
      </w:r>
      <w:r>
        <w:rPr>
          <w:rFonts w:cs="Arial"/>
        </w:rPr>
        <w:t>The CDP</w:t>
      </w:r>
      <w:r w:rsidR="009736EE" w:rsidRPr="009736EE">
        <w:rPr>
          <w:rFonts w:cs="Arial"/>
        </w:rPr>
        <w:t xml:space="preserve"> complies with the basic requ</w:t>
      </w:r>
      <w:r>
        <w:rPr>
          <w:rFonts w:cs="Arial"/>
        </w:rPr>
        <w:t>irements. While the CDP</w:t>
      </w:r>
      <w:r w:rsidR="009736EE" w:rsidRPr="009736EE">
        <w:rPr>
          <w:rFonts w:cs="Arial"/>
        </w:rPr>
        <w:t xml:space="preserve"> submission is capable of serving its overall objectives, it is recommended that the parts that are found lacking be remedied or revised during the finalization or in the next review, if not earlier.</w:t>
      </w:r>
    </w:p>
    <w:p w14:paraId="104BCD6A" w14:textId="77777777" w:rsidR="009736EE" w:rsidRPr="009736EE" w:rsidRDefault="009736EE" w:rsidP="009736EE">
      <w:pPr>
        <w:rPr>
          <w:rFonts w:cs="Arial"/>
        </w:rPr>
      </w:pPr>
    </w:p>
    <w:p w14:paraId="47142264" w14:textId="6DD61CD8" w:rsidR="009736EE" w:rsidRPr="009736EE" w:rsidRDefault="009736EE" w:rsidP="009736EE">
      <w:pPr>
        <w:pStyle w:val="ListParagraph"/>
        <w:numPr>
          <w:ilvl w:val="1"/>
          <w:numId w:val="22"/>
        </w:numPr>
        <w:rPr>
          <w:rFonts w:cs="Arial"/>
        </w:rPr>
      </w:pPr>
      <w:r w:rsidRPr="009736EE">
        <w:rPr>
          <w:rFonts w:cs="Arial"/>
          <w:b/>
          <w:bCs/>
          <w:u w:val="single"/>
        </w:rPr>
        <w:t>Deficient</w:t>
      </w:r>
      <w:r w:rsidRPr="009736EE">
        <w:rPr>
          <w:rFonts w:cs="Arial"/>
          <w:b/>
        </w:rPr>
        <w:t xml:space="preserve">: </w:t>
      </w:r>
      <w:r w:rsidR="00810AD0">
        <w:rPr>
          <w:rFonts w:cs="Arial"/>
        </w:rPr>
        <w:t xml:space="preserve">The CDP </w:t>
      </w:r>
      <w:r w:rsidRPr="009736EE">
        <w:rPr>
          <w:rFonts w:cs="Arial"/>
        </w:rPr>
        <w:t>does not comply with the basic requirements and its objectives are significantly compromised.  In this case, it is recommended that the deficient parts be revised or remedied as soon as possible.</w:t>
      </w:r>
    </w:p>
    <w:p w14:paraId="6A7840B9" w14:textId="77777777" w:rsidR="009736EE" w:rsidRPr="009736EE" w:rsidRDefault="009736EE" w:rsidP="009736EE">
      <w:pPr>
        <w:pStyle w:val="ListParagraph"/>
        <w:rPr>
          <w:rFonts w:cs="Arial"/>
        </w:rPr>
      </w:pPr>
    </w:p>
    <w:p w14:paraId="2257F6B7" w14:textId="77777777" w:rsidR="009736EE" w:rsidRPr="00976311" w:rsidRDefault="009736EE" w:rsidP="00976311">
      <w:pPr>
        <w:pStyle w:val="ListParagraph"/>
        <w:numPr>
          <w:ilvl w:val="0"/>
          <w:numId w:val="30"/>
        </w:numPr>
        <w:rPr>
          <w:rFonts w:cs="Arial"/>
        </w:rPr>
      </w:pPr>
      <w:r w:rsidRPr="00976311">
        <w:rPr>
          <w:rFonts w:cs="Arial"/>
          <w:b/>
        </w:rPr>
        <w:t>Rating Form, Process and Content:</w:t>
      </w:r>
    </w:p>
    <w:p w14:paraId="23A08779" w14:textId="77777777" w:rsidR="009736EE" w:rsidRPr="009736EE" w:rsidRDefault="009736EE" w:rsidP="009736EE">
      <w:pPr>
        <w:pStyle w:val="ListParagraph"/>
        <w:ind w:left="900"/>
        <w:rPr>
          <w:rFonts w:cs="Arial"/>
        </w:rPr>
      </w:pPr>
    </w:p>
    <w:p w14:paraId="607A0140" w14:textId="4BE1D05B" w:rsidR="009736EE" w:rsidRPr="009736EE" w:rsidRDefault="009736EE" w:rsidP="009736EE">
      <w:pPr>
        <w:pStyle w:val="ListParagraph"/>
        <w:numPr>
          <w:ilvl w:val="1"/>
          <w:numId w:val="22"/>
        </w:numPr>
        <w:rPr>
          <w:rFonts w:cs="Arial"/>
        </w:rPr>
      </w:pPr>
      <w:r w:rsidRPr="00810AD0">
        <w:rPr>
          <w:rFonts w:cs="Arial"/>
          <w:b/>
          <w:bCs/>
          <w:u w:val="single"/>
        </w:rPr>
        <w:t>Full Compliance</w:t>
      </w:r>
      <w:r w:rsidRPr="00810AD0">
        <w:rPr>
          <w:rFonts w:cs="Arial"/>
          <w:b/>
        </w:rPr>
        <w:t>:</w:t>
      </w:r>
      <w:r w:rsidR="00810AD0">
        <w:rPr>
          <w:rFonts w:cs="Arial"/>
        </w:rPr>
        <w:t xml:space="preserve"> A</w:t>
      </w:r>
      <w:r w:rsidRPr="009736EE">
        <w:rPr>
          <w:rFonts w:cs="Arial"/>
        </w:rPr>
        <w:t>ll rating criteria result in full compliance.</w:t>
      </w:r>
    </w:p>
    <w:p w14:paraId="438EDB5A" w14:textId="77777777" w:rsidR="009736EE" w:rsidRPr="009736EE" w:rsidRDefault="009736EE" w:rsidP="009736EE">
      <w:pPr>
        <w:pStyle w:val="ListParagraph"/>
        <w:ind w:left="1440"/>
        <w:rPr>
          <w:rFonts w:cs="Arial"/>
        </w:rPr>
      </w:pPr>
    </w:p>
    <w:p w14:paraId="5A81E323" w14:textId="5F20AD8F" w:rsidR="009736EE" w:rsidRPr="009736EE" w:rsidRDefault="00810AD0" w:rsidP="009736EE">
      <w:pPr>
        <w:pStyle w:val="ListParagraph"/>
        <w:numPr>
          <w:ilvl w:val="1"/>
          <w:numId w:val="22"/>
        </w:numPr>
        <w:rPr>
          <w:rFonts w:cs="Arial"/>
        </w:rPr>
      </w:pPr>
      <w:r w:rsidRPr="00810AD0">
        <w:rPr>
          <w:rFonts w:cs="Arial"/>
          <w:b/>
          <w:bCs/>
          <w:u w:val="single"/>
        </w:rPr>
        <w:t>Substantial C</w:t>
      </w:r>
      <w:r w:rsidR="009736EE" w:rsidRPr="00810AD0">
        <w:rPr>
          <w:rFonts w:cs="Arial"/>
          <w:b/>
          <w:bCs/>
          <w:u w:val="single"/>
        </w:rPr>
        <w:t>ompliance</w:t>
      </w:r>
      <w:r w:rsidR="009736EE" w:rsidRPr="00810AD0">
        <w:rPr>
          <w:rFonts w:cs="Arial"/>
          <w:b/>
        </w:rPr>
        <w:t>:</w:t>
      </w:r>
      <w:r>
        <w:rPr>
          <w:rFonts w:cs="Arial"/>
        </w:rPr>
        <w:t xml:space="preserve"> N</w:t>
      </w:r>
      <w:r w:rsidR="009736EE" w:rsidRPr="009736EE">
        <w:rPr>
          <w:rFonts w:cs="Arial"/>
        </w:rPr>
        <w:t>o deficiency is noted in each of the rating criteria.</w:t>
      </w:r>
    </w:p>
    <w:p w14:paraId="43F38E94" w14:textId="77777777" w:rsidR="009736EE" w:rsidRPr="009736EE" w:rsidRDefault="009736EE" w:rsidP="009736EE">
      <w:pPr>
        <w:rPr>
          <w:rFonts w:cs="Arial"/>
        </w:rPr>
      </w:pPr>
    </w:p>
    <w:p w14:paraId="71B1ADF0" w14:textId="726F8132" w:rsidR="009736EE" w:rsidRPr="009736EE" w:rsidRDefault="009736EE" w:rsidP="009736EE">
      <w:pPr>
        <w:pStyle w:val="ListParagraph"/>
        <w:numPr>
          <w:ilvl w:val="1"/>
          <w:numId w:val="22"/>
        </w:numPr>
        <w:rPr>
          <w:rFonts w:cs="Arial"/>
        </w:rPr>
      </w:pPr>
      <w:r w:rsidRPr="00810AD0">
        <w:rPr>
          <w:rFonts w:cs="Arial"/>
          <w:b/>
          <w:bCs/>
          <w:u w:val="single"/>
        </w:rPr>
        <w:t>Deficient</w:t>
      </w:r>
      <w:r w:rsidRPr="00810AD0">
        <w:rPr>
          <w:rFonts w:cs="Arial"/>
          <w:b/>
        </w:rPr>
        <w:t>:</w:t>
      </w:r>
      <w:r w:rsidR="00810AD0">
        <w:rPr>
          <w:rFonts w:cs="Arial"/>
        </w:rPr>
        <w:t xml:space="preserve"> A</w:t>
      </w:r>
      <w:r w:rsidRPr="009736EE">
        <w:rPr>
          <w:rFonts w:cs="Arial"/>
        </w:rPr>
        <w:t>t least one of the rating criteria is deficient.</w:t>
      </w:r>
    </w:p>
    <w:p w14:paraId="486AB8CA" w14:textId="77777777" w:rsidR="009736EE" w:rsidRPr="009736EE" w:rsidRDefault="009736EE" w:rsidP="009736EE">
      <w:pPr>
        <w:pStyle w:val="ListParagraph"/>
        <w:rPr>
          <w:rFonts w:cs="Arial"/>
        </w:rPr>
      </w:pPr>
    </w:p>
    <w:p w14:paraId="413FE6BD" w14:textId="77777777" w:rsidR="009736EE" w:rsidRPr="00976311" w:rsidRDefault="009736EE" w:rsidP="00976311">
      <w:pPr>
        <w:pStyle w:val="ListParagraph"/>
        <w:numPr>
          <w:ilvl w:val="0"/>
          <w:numId w:val="30"/>
        </w:numPr>
        <w:rPr>
          <w:rFonts w:cs="Arial"/>
        </w:rPr>
      </w:pPr>
      <w:r w:rsidRPr="00976311">
        <w:rPr>
          <w:rFonts w:cs="Arial"/>
          <w:b/>
        </w:rPr>
        <w:t>Overall Rating:</w:t>
      </w:r>
    </w:p>
    <w:p w14:paraId="4B83B3D5" w14:textId="77777777" w:rsidR="009736EE" w:rsidRPr="009736EE" w:rsidRDefault="009736EE" w:rsidP="009736EE">
      <w:pPr>
        <w:pStyle w:val="ListParagraph"/>
        <w:ind w:left="900"/>
        <w:rPr>
          <w:rFonts w:cs="Arial"/>
        </w:rPr>
      </w:pPr>
    </w:p>
    <w:p w14:paraId="1696BDAF" w14:textId="02808575" w:rsidR="009736EE" w:rsidRPr="009736EE" w:rsidRDefault="00810AD0" w:rsidP="009736EE">
      <w:pPr>
        <w:pStyle w:val="ListParagraph"/>
        <w:numPr>
          <w:ilvl w:val="1"/>
          <w:numId w:val="22"/>
        </w:numPr>
        <w:rPr>
          <w:rFonts w:cs="Arial"/>
        </w:rPr>
      </w:pPr>
      <w:r>
        <w:rPr>
          <w:rFonts w:cs="Arial"/>
          <w:b/>
          <w:bCs/>
          <w:u w:val="single"/>
        </w:rPr>
        <w:t>Full C</w:t>
      </w:r>
      <w:r w:rsidR="009736EE" w:rsidRPr="009736EE">
        <w:rPr>
          <w:rFonts w:cs="Arial"/>
          <w:b/>
          <w:bCs/>
          <w:u w:val="single"/>
        </w:rPr>
        <w:t>ompliance (</w:t>
      </w:r>
      <w:r w:rsidR="009736EE" w:rsidRPr="00810AD0">
        <w:rPr>
          <w:rFonts w:cs="Arial"/>
          <w:b/>
          <w:bCs/>
          <w:u w:val="single"/>
        </w:rPr>
        <w:t>overall)</w:t>
      </w:r>
      <w:r w:rsidRPr="00810AD0">
        <w:rPr>
          <w:rFonts w:cs="Arial"/>
          <w:b/>
        </w:rPr>
        <w:t>:</w:t>
      </w:r>
      <w:r>
        <w:rPr>
          <w:rFonts w:cs="Arial"/>
        </w:rPr>
        <w:t xml:space="preserve">  P</w:t>
      </w:r>
      <w:r w:rsidR="009736EE" w:rsidRPr="009736EE">
        <w:rPr>
          <w:rFonts w:cs="Arial"/>
        </w:rPr>
        <w:t>rocess and content reviews result in full compliance.</w:t>
      </w:r>
    </w:p>
    <w:p w14:paraId="2FF7AB1B" w14:textId="77777777" w:rsidR="009736EE" w:rsidRPr="009736EE" w:rsidRDefault="009736EE" w:rsidP="009736EE">
      <w:pPr>
        <w:pStyle w:val="ListParagraph"/>
        <w:ind w:left="1440"/>
        <w:rPr>
          <w:rFonts w:cs="Arial"/>
        </w:rPr>
      </w:pPr>
    </w:p>
    <w:p w14:paraId="05330D1D" w14:textId="77777777" w:rsidR="00810AD0" w:rsidRDefault="00810AD0" w:rsidP="009736EE">
      <w:pPr>
        <w:pStyle w:val="ListParagraph"/>
        <w:numPr>
          <w:ilvl w:val="1"/>
          <w:numId w:val="22"/>
        </w:numPr>
        <w:rPr>
          <w:rFonts w:cs="Arial"/>
        </w:rPr>
      </w:pPr>
      <w:r>
        <w:rPr>
          <w:rFonts w:cs="Arial"/>
          <w:b/>
          <w:bCs/>
          <w:u w:val="single"/>
        </w:rPr>
        <w:lastRenderedPageBreak/>
        <w:t>Substantial C</w:t>
      </w:r>
      <w:r w:rsidR="009736EE" w:rsidRPr="009736EE">
        <w:rPr>
          <w:rFonts w:cs="Arial"/>
          <w:b/>
          <w:bCs/>
          <w:u w:val="single"/>
        </w:rPr>
        <w:t>ompliance (</w:t>
      </w:r>
      <w:r w:rsidR="009736EE" w:rsidRPr="00810AD0">
        <w:rPr>
          <w:rFonts w:cs="Arial"/>
          <w:b/>
          <w:bCs/>
          <w:u w:val="single"/>
        </w:rPr>
        <w:t>overall)</w:t>
      </w:r>
      <w:r w:rsidR="009736EE" w:rsidRPr="00810AD0">
        <w:rPr>
          <w:rFonts w:cs="Arial"/>
          <w:b/>
        </w:rPr>
        <w:t>:</w:t>
      </w:r>
      <w:r w:rsidR="009736EE" w:rsidRPr="009736EE">
        <w:rPr>
          <w:rFonts w:cs="Arial"/>
        </w:rPr>
        <w:t xml:space="preserve"> At least one of the process and content reviews result in substantial compliance but none are deficient.</w:t>
      </w:r>
    </w:p>
    <w:p w14:paraId="708C9792" w14:textId="77777777" w:rsidR="00810AD0" w:rsidRPr="00810AD0" w:rsidRDefault="00810AD0" w:rsidP="00810AD0">
      <w:pPr>
        <w:pStyle w:val="ListParagraph"/>
        <w:rPr>
          <w:rFonts w:cs="Arial"/>
          <w:b/>
          <w:bCs/>
          <w:u w:val="single"/>
        </w:rPr>
      </w:pPr>
    </w:p>
    <w:p w14:paraId="1AB85AD6" w14:textId="128AC3F7" w:rsidR="009736EE" w:rsidRPr="00810AD0" w:rsidRDefault="009736EE" w:rsidP="009736EE">
      <w:pPr>
        <w:pStyle w:val="ListParagraph"/>
        <w:numPr>
          <w:ilvl w:val="1"/>
          <w:numId w:val="22"/>
        </w:numPr>
        <w:rPr>
          <w:rFonts w:cs="Arial"/>
        </w:rPr>
      </w:pPr>
      <w:r w:rsidRPr="00810AD0">
        <w:rPr>
          <w:rFonts w:cs="Arial"/>
          <w:b/>
          <w:bCs/>
          <w:u w:val="single"/>
        </w:rPr>
        <w:t>Deficient (overall)</w:t>
      </w:r>
      <w:r w:rsidRPr="00810AD0">
        <w:rPr>
          <w:rFonts w:cs="Arial"/>
          <w:b/>
        </w:rPr>
        <w:t>:</w:t>
      </w:r>
      <w:r w:rsidRPr="00810AD0">
        <w:rPr>
          <w:rFonts w:cs="Arial"/>
        </w:rPr>
        <w:t xml:space="preserve"> At least one of the process and content reviews is deficient.</w:t>
      </w:r>
    </w:p>
    <w:p w14:paraId="2D817100" w14:textId="77777777" w:rsidR="009736EE" w:rsidRPr="009736EE" w:rsidRDefault="009736EE" w:rsidP="009736EE">
      <w:pPr>
        <w:rPr>
          <w:rFonts w:cs="Arial"/>
        </w:rPr>
      </w:pPr>
    </w:p>
    <w:p w14:paraId="59D8DBC0" w14:textId="77777777" w:rsidR="009736EE" w:rsidRPr="009736EE" w:rsidRDefault="009736EE" w:rsidP="009736EE">
      <w:pPr>
        <w:rPr>
          <w:rFonts w:cs="Arial"/>
        </w:rPr>
      </w:pPr>
    </w:p>
    <w:p w14:paraId="6F732AEA" w14:textId="77777777" w:rsidR="009736EE" w:rsidRPr="009736EE" w:rsidRDefault="009736EE" w:rsidP="009736EE">
      <w:pPr>
        <w:rPr>
          <w:rFonts w:cs="Arial"/>
        </w:rPr>
      </w:pPr>
      <w:r w:rsidRPr="009736EE">
        <w:rPr>
          <w:rFonts w:cs="Arial"/>
        </w:rPr>
        <w:br w:type="page"/>
      </w:r>
    </w:p>
    <w:p w14:paraId="30424EDE" w14:textId="77777777" w:rsidR="009736EE" w:rsidRPr="009736EE" w:rsidRDefault="009736EE" w:rsidP="009736EE">
      <w:pPr>
        <w:rPr>
          <w:rFonts w:cs="Arial"/>
        </w:rPr>
      </w:pPr>
    </w:p>
    <w:p w14:paraId="64F949C8" w14:textId="3220BDAB" w:rsidR="009736EE" w:rsidRPr="009736EE" w:rsidRDefault="00976311" w:rsidP="00976311">
      <w:pPr>
        <w:jc w:val="center"/>
        <w:rPr>
          <w:rFonts w:cs="Arial"/>
          <w:b/>
        </w:rPr>
      </w:pPr>
      <w:r w:rsidRPr="009736EE">
        <w:rPr>
          <w:rFonts w:cs="Arial"/>
          <w:b/>
        </w:rPr>
        <w:t>Consolidated Com</w:t>
      </w:r>
      <w:r>
        <w:rPr>
          <w:rFonts w:cs="Arial"/>
          <w:b/>
        </w:rPr>
        <w:t>prehensive Development Plan (CDP) a</w:t>
      </w:r>
      <w:r w:rsidRPr="009736EE">
        <w:rPr>
          <w:rFonts w:cs="Arial"/>
          <w:b/>
        </w:rPr>
        <w:t>nd</w:t>
      </w:r>
      <w:r>
        <w:rPr>
          <w:rFonts w:cs="Arial"/>
          <w:b/>
        </w:rPr>
        <w:t xml:space="preserve"> </w:t>
      </w:r>
      <w:r w:rsidRPr="009736EE">
        <w:rPr>
          <w:rFonts w:cs="Arial"/>
          <w:b/>
        </w:rPr>
        <w:t>Local Deve</w:t>
      </w:r>
      <w:r>
        <w:rPr>
          <w:rFonts w:cs="Arial"/>
          <w:b/>
        </w:rPr>
        <w:t>lopment Investment Program (LDIP</w:t>
      </w:r>
      <w:r w:rsidRPr="009736EE">
        <w:rPr>
          <w:rFonts w:cs="Arial"/>
          <w:b/>
        </w:rPr>
        <w:t>) Evaluation Form</w:t>
      </w:r>
    </w:p>
    <w:p w14:paraId="4A907C96" w14:textId="77777777" w:rsidR="009736EE" w:rsidRPr="009736EE" w:rsidRDefault="009736EE" w:rsidP="009736EE">
      <w:pPr>
        <w:rPr>
          <w:rFonts w:cs="Arial"/>
          <w:b/>
        </w:rPr>
      </w:pPr>
    </w:p>
    <w:p w14:paraId="240854CB" w14:textId="77777777" w:rsidR="009736EE" w:rsidRPr="009736EE" w:rsidRDefault="009736EE" w:rsidP="00976311">
      <w:pPr>
        <w:jc w:val="center"/>
        <w:rPr>
          <w:rFonts w:cs="Arial"/>
          <w:b/>
        </w:rPr>
      </w:pPr>
      <w:r w:rsidRPr="009736EE">
        <w:rPr>
          <w:rFonts w:cs="Arial"/>
          <w:b/>
        </w:rPr>
        <w:t>LGU Name: ________________________________</w:t>
      </w:r>
    </w:p>
    <w:p w14:paraId="0F20393F" w14:textId="77777777" w:rsidR="00976311" w:rsidRDefault="00976311" w:rsidP="00976311">
      <w:pPr>
        <w:jc w:val="center"/>
        <w:rPr>
          <w:rFonts w:cs="Arial"/>
          <w:b/>
        </w:rPr>
      </w:pPr>
    </w:p>
    <w:p w14:paraId="3495B8EC" w14:textId="77777777" w:rsidR="00976311" w:rsidRDefault="009736EE" w:rsidP="00976311">
      <w:pPr>
        <w:jc w:val="center"/>
        <w:rPr>
          <w:rFonts w:cs="Arial"/>
          <w:b/>
        </w:rPr>
      </w:pPr>
      <w:r w:rsidRPr="009736EE">
        <w:rPr>
          <w:rFonts w:cs="Arial"/>
          <w:b/>
        </w:rPr>
        <w:t>Check One:</w:t>
      </w:r>
    </w:p>
    <w:p w14:paraId="2490C267" w14:textId="77777777" w:rsidR="00976311" w:rsidRDefault="00976311" w:rsidP="00976311">
      <w:pPr>
        <w:pStyle w:val="ListParagraph"/>
        <w:numPr>
          <w:ilvl w:val="0"/>
          <w:numId w:val="30"/>
        </w:numPr>
        <w:rPr>
          <w:rFonts w:cs="Arial"/>
          <w:b/>
        </w:rPr>
        <w:sectPr w:rsidR="00976311" w:rsidSect="00A12B48">
          <w:headerReference w:type="default" r:id="rId8"/>
          <w:footerReference w:type="default" r:id="rId9"/>
          <w:pgSz w:w="12240" w:h="15840" w:code="1"/>
          <w:pgMar w:top="1440" w:right="1440" w:bottom="1440" w:left="1440" w:header="720" w:footer="720" w:gutter="0"/>
          <w:cols w:space="720"/>
          <w:docGrid w:linePitch="360"/>
        </w:sectPr>
      </w:pPr>
    </w:p>
    <w:p w14:paraId="6B354B93" w14:textId="79FAC627" w:rsidR="00976311" w:rsidRPr="00976311" w:rsidRDefault="00976311" w:rsidP="00976311">
      <w:pPr>
        <w:pStyle w:val="ListParagraph"/>
        <w:numPr>
          <w:ilvl w:val="0"/>
          <w:numId w:val="30"/>
        </w:numPr>
        <w:jc w:val="center"/>
        <w:rPr>
          <w:rFonts w:cs="Arial"/>
          <w:b/>
        </w:rPr>
      </w:pPr>
      <w:r w:rsidRPr="00976311">
        <w:rPr>
          <w:rFonts w:cs="Arial"/>
          <w:b/>
        </w:rPr>
        <w:t>Municipality</w:t>
      </w:r>
    </w:p>
    <w:p w14:paraId="01963D74" w14:textId="76A14028" w:rsidR="009736EE" w:rsidRPr="00976311" w:rsidRDefault="009736EE" w:rsidP="00976311">
      <w:pPr>
        <w:pStyle w:val="ListParagraph"/>
        <w:numPr>
          <w:ilvl w:val="0"/>
          <w:numId w:val="30"/>
        </w:numPr>
        <w:jc w:val="center"/>
        <w:rPr>
          <w:rFonts w:cs="Arial"/>
          <w:b/>
        </w:rPr>
      </w:pPr>
      <w:r w:rsidRPr="00976311">
        <w:rPr>
          <w:rFonts w:cs="Arial"/>
          <w:b/>
        </w:rPr>
        <w:t>City</w:t>
      </w:r>
    </w:p>
    <w:p w14:paraId="754743FF" w14:textId="77777777" w:rsidR="00976311" w:rsidRDefault="00976311" w:rsidP="00976311">
      <w:pPr>
        <w:jc w:val="center"/>
        <w:rPr>
          <w:rFonts w:cs="Arial"/>
        </w:rPr>
        <w:sectPr w:rsidR="00976311" w:rsidSect="00976311">
          <w:type w:val="continuous"/>
          <w:pgSz w:w="12240" w:h="15840" w:code="1"/>
          <w:pgMar w:top="1440" w:right="1440" w:bottom="1440" w:left="1440" w:header="720" w:footer="720" w:gutter="0"/>
          <w:cols w:num="2" w:space="720"/>
          <w:docGrid w:linePitch="360"/>
        </w:sectPr>
      </w:pPr>
    </w:p>
    <w:p w14:paraId="4A088C7D" w14:textId="77777777" w:rsidR="00976311" w:rsidRDefault="00976311" w:rsidP="00976311">
      <w:pPr>
        <w:contextualSpacing/>
        <w:rPr>
          <w:rFonts w:cs="Arial"/>
        </w:rPr>
      </w:pPr>
    </w:p>
    <w:p w14:paraId="1A4E7824" w14:textId="0CBC1386" w:rsidR="009736EE" w:rsidRPr="00976311" w:rsidRDefault="009736EE" w:rsidP="00976311">
      <w:pPr>
        <w:pStyle w:val="ListParagraph"/>
        <w:numPr>
          <w:ilvl w:val="0"/>
          <w:numId w:val="31"/>
        </w:numPr>
        <w:rPr>
          <w:rFonts w:cs="Arial"/>
          <w:b/>
        </w:rPr>
      </w:pPr>
      <w:r w:rsidRPr="00976311">
        <w:rPr>
          <w:rFonts w:cs="Arial"/>
          <w:b/>
        </w:rPr>
        <w:t>Form – Presence of Required Forms and</w:t>
      </w:r>
      <w:r w:rsidR="00810AD0" w:rsidRPr="00976311">
        <w:rPr>
          <w:rFonts w:cs="Arial"/>
          <w:b/>
        </w:rPr>
        <w:t xml:space="preserve"> Supporting Planning Documents </w:t>
      </w:r>
      <w:r w:rsidRPr="00976311">
        <w:rPr>
          <w:rFonts w:cs="Arial"/>
          <w:b/>
        </w:rPr>
        <w:t xml:space="preserve">(Check </w:t>
      </w:r>
      <w:r w:rsidR="00810AD0" w:rsidRPr="00976311">
        <w:rPr>
          <w:rFonts w:cs="Arial"/>
          <w:b/>
        </w:rPr>
        <w:t>all items that have been submitted. See Annex B.):</w:t>
      </w:r>
    </w:p>
    <w:p w14:paraId="4F63C588" w14:textId="77777777" w:rsidR="009736EE" w:rsidRPr="009736EE" w:rsidRDefault="009736EE" w:rsidP="009736EE">
      <w:pPr>
        <w:rPr>
          <w:rFonts w:cs="Arial"/>
          <w:b/>
        </w:rPr>
      </w:pPr>
    </w:p>
    <w:tbl>
      <w:tblPr>
        <w:tblStyle w:val="TableGrid"/>
        <w:tblW w:w="5000" w:type="pct"/>
        <w:tblLook w:val="04A0" w:firstRow="1" w:lastRow="0" w:firstColumn="1" w:lastColumn="0" w:noHBand="0" w:noVBand="1"/>
      </w:tblPr>
      <w:tblGrid>
        <w:gridCol w:w="6566"/>
        <w:gridCol w:w="1619"/>
        <w:gridCol w:w="1165"/>
      </w:tblGrid>
      <w:tr w:rsidR="009736EE" w:rsidRPr="009736EE" w14:paraId="50ABDE45" w14:textId="77777777" w:rsidTr="00976311">
        <w:tc>
          <w:tcPr>
            <w:tcW w:w="3511" w:type="pct"/>
          </w:tcPr>
          <w:p w14:paraId="419DE50C" w14:textId="78E6DB76" w:rsidR="009736EE" w:rsidRPr="009736EE" w:rsidRDefault="00976311" w:rsidP="00976311">
            <w:pPr>
              <w:jc w:val="center"/>
              <w:rPr>
                <w:rFonts w:cs="Arial"/>
                <w:b/>
              </w:rPr>
            </w:pPr>
            <w:r>
              <w:rPr>
                <w:rFonts w:cs="Arial"/>
                <w:b/>
              </w:rPr>
              <w:t>Forms and Documents</w:t>
            </w:r>
          </w:p>
        </w:tc>
        <w:tc>
          <w:tcPr>
            <w:tcW w:w="866" w:type="pct"/>
          </w:tcPr>
          <w:p w14:paraId="6168D3C0" w14:textId="77777777" w:rsidR="009736EE" w:rsidRPr="009736EE" w:rsidRDefault="009736EE" w:rsidP="00976311">
            <w:pPr>
              <w:jc w:val="center"/>
              <w:rPr>
                <w:rFonts w:cs="Arial"/>
                <w:b/>
              </w:rPr>
            </w:pPr>
            <w:r w:rsidRPr="009736EE">
              <w:rPr>
                <w:rFonts w:cs="Arial"/>
                <w:b/>
              </w:rPr>
              <w:t>Form No.</w:t>
            </w:r>
          </w:p>
        </w:tc>
        <w:tc>
          <w:tcPr>
            <w:tcW w:w="623" w:type="pct"/>
          </w:tcPr>
          <w:p w14:paraId="756C23F1" w14:textId="10070D3C" w:rsidR="009736EE" w:rsidRPr="009736EE" w:rsidRDefault="009736EE" w:rsidP="00976311">
            <w:pPr>
              <w:jc w:val="center"/>
              <w:rPr>
                <w:rFonts w:cs="Arial"/>
                <w:b/>
              </w:rPr>
            </w:pPr>
            <w:r w:rsidRPr="009736EE">
              <w:rPr>
                <w:rFonts w:cs="Arial"/>
                <w:b/>
              </w:rPr>
              <w:t xml:space="preserve">Yes - </w:t>
            </w:r>
            <w:r w:rsidR="00976311">
              <w:rPr>
                <w:rFonts w:cs="Arial"/>
                <w:b/>
              </w:rPr>
              <w:sym w:font="Wingdings" w:char="F0FC"/>
            </w:r>
            <w:r w:rsidR="00A8483E">
              <w:rPr>
                <w:rFonts w:cs="Arial"/>
                <w:b/>
              </w:rPr>
              <w:t>;</w:t>
            </w:r>
            <w:r w:rsidR="00976311">
              <w:rPr>
                <w:rFonts w:cs="Arial"/>
                <w:b/>
              </w:rPr>
              <w:t xml:space="preserve"> </w:t>
            </w:r>
            <w:r w:rsidRPr="009736EE">
              <w:rPr>
                <w:rFonts w:cs="Arial"/>
                <w:b/>
              </w:rPr>
              <w:t>No - X</w:t>
            </w:r>
          </w:p>
        </w:tc>
      </w:tr>
      <w:tr w:rsidR="009736EE" w:rsidRPr="009736EE" w14:paraId="003FDF47" w14:textId="77777777" w:rsidTr="00976311">
        <w:tc>
          <w:tcPr>
            <w:tcW w:w="3511" w:type="pct"/>
          </w:tcPr>
          <w:p w14:paraId="6C7AD182" w14:textId="02836C1E" w:rsidR="009736EE" w:rsidRPr="009736EE" w:rsidRDefault="00810AD0" w:rsidP="009736EE">
            <w:pPr>
              <w:numPr>
                <w:ilvl w:val="0"/>
                <w:numId w:val="24"/>
              </w:numPr>
              <w:contextualSpacing/>
              <w:rPr>
                <w:rFonts w:cs="Arial"/>
              </w:rPr>
            </w:pPr>
            <w:r>
              <w:rPr>
                <w:rFonts w:cs="Arial"/>
              </w:rPr>
              <w:t>Forms</w:t>
            </w:r>
          </w:p>
        </w:tc>
        <w:tc>
          <w:tcPr>
            <w:tcW w:w="866" w:type="pct"/>
          </w:tcPr>
          <w:p w14:paraId="3EC45D44" w14:textId="77777777" w:rsidR="009736EE" w:rsidRPr="009736EE" w:rsidRDefault="009736EE" w:rsidP="009736EE">
            <w:pPr>
              <w:rPr>
                <w:rFonts w:cs="Arial"/>
              </w:rPr>
            </w:pPr>
          </w:p>
        </w:tc>
        <w:tc>
          <w:tcPr>
            <w:tcW w:w="623" w:type="pct"/>
          </w:tcPr>
          <w:p w14:paraId="0E3AC90E" w14:textId="77777777" w:rsidR="009736EE" w:rsidRPr="009736EE" w:rsidRDefault="009736EE" w:rsidP="009736EE">
            <w:pPr>
              <w:rPr>
                <w:rFonts w:cs="Arial"/>
              </w:rPr>
            </w:pPr>
          </w:p>
        </w:tc>
      </w:tr>
      <w:tr w:rsidR="009736EE" w:rsidRPr="009736EE" w14:paraId="3AE130F5" w14:textId="77777777" w:rsidTr="00976311">
        <w:tc>
          <w:tcPr>
            <w:tcW w:w="3511" w:type="pct"/>
          </w:tcPr>
          <w:p w14:paraId="2D655B52" w14:textId="77777777" w:rsidR="009736EE" w:rsidRPr="009736EE" w:rsidRDefault="009736EE" w:rsidP="009736EE">
            <w:pPr>
              <w:rPr>
                <w:rFonts w:cs="Arial"/>
              </w:rPr>
            </w:pPr>
            <w:r w:rsidRPr="009736EE">
              <w:rPr>
                <w:rFonts w:cs="Arial"/>
              </w:rPr>
              <w:t>Local Development Indicator System/RaPIDS</w:t>
            </w:r>
          </w:p>
        </w:tc>
        <w:tc>
          <w:tcPr>
            <w:tcW w:w="866" w:type="pct"/>
          </w:tcPr>
          <w:p w14:paraId="246D18EE" w14:textId="0FBE010E" w:rsidR="009736EE" w:rsidRPr="009736EE" w:rsidRDefault="00810AD0" w:rsidP="009736EE">
            <w:pPr>
              <w:rPr>
                <w:rFonts w:cs="Arial"/>
              </w:rPr>
            </w:pPr>
            <w:r>
              <w:rPr>
                <w:rFonts w:cs="Arial"/>
              </w:rPr>
              <w:t>Form 1d</w:t>
            </w:r>
          </w:p>
        </w:tc>
        <w:tc>
          <w:tcPr>
            <w:tcW w:w="623" w:type="pct"/>
          </w:tcPr>
          <w:p w14:paraId="086236E9" w14:textId="77777777" w:rsidR="009736EE" w:rsidRPr="009736EE" w:rsidRDefault="009736EE" w:rsidP="009736EE">
            <w:pPr>
              <w:rPr>
                <w:rFonts w:cs="Arial"/>
              </w:rPr>
            </w:pPr>
          </w:p>
        </w:tc>
      </w:tr>
      <w:tr w:rsidR="009736EE" w:rsidRPr="009736EE" w14:paraId="71298306" w14:textId="77777777" w:rsidTr="00976311">
        <w:tc>
          <w:tcPr>
            <w:tcW w:w="3511" w:type="pct"/>
          </w:tcPr>
          <w:p w14:paraId="6C1FF633" w14:textId="497D9B9E" w:rsidR="009736EE" w:rsidRPr="009736EE" w:rsidRDefault="009736EE" w:rsidP="00810AD0">
            <w:pPr>
              <w:rPr>
                <w:rFonts w:cs="Arial"/>
              </w:rPr>
            </w:pPr>
            <w:r w:rsidRPr="009736EE">
              <w:rPr>
                <w:rFonts w:cs="Arial"/>
              </w:rPr>
              <w:t>Stru</w:t>
            </w:r>
            <w:r w:rsidR="00810AD0">
              <w:rPr>
                <w:rFonts w:cs="Arial"/>
              </w:rPr>
              <w:t>ctured List of PPAs per Sector (</w:t>
            </w:r>
            <w:r w:rsidRPr="009736EE">
              <w:rPr>
                <w:rFonts w:cs="Arial"/>
              </w:rPr>
              <w:t>Long List</w:t>
            </w:r>
            <w:r w:rsidR="00810AD0">
              <w:rPr>
                <w:rFonts w:cs="Arial"/>
              </w:rPr>
              <w:t>)</w:t>
            </w:r>
          </w:p>
        </w:tc>
        <w:tc>
          <w:tcPr>
            <w:tcW w:w="866" w:type="pct"/>
          </w:tcPr>
          <w:p w14:paraId="21350282" w14:textId="72C7EA21" w:rsidR="009736EE" w:rsidRPr="009736EE" w:rsidRDefault="009736EE" w:rsidP="009736EE">
            <w:pPr>
              <w:rPr>
                <w:rFonts w:cs="Arial"/>
              </w:rPr>
            </w:pPr>
            <w:r w:rsidRPr="009736EE">
              <w:rPr>
                <w:rFonts w:cs="Arial"/>
              </w:rPr>
              <w:t>Form 2</w:t>
            </w:r>
            <w:r w:rsidR="00810AD0">
              <w:rPr>
                <w:rFonts w:cs="Arial"/>
              </w:rPr>
              <w:t>a</w:t>
            </w:r>
          </w:p>
        </w:tc>
        <w:tc>
          <w:tcPr>
            <w:tcW w:w="623" w:type="pct"/>
          </w:tcPr>
          <w:p w14:paraId="09ADF1FF" w14:textId="77777777" w:rsidR="009736EE" w:rsidRPr="009736EE" w:rsidRDefault="009736EE" w:rsidP="009736EE">
            <w:pPr>
              <w:rPr>
                <w:rFonts w:cs="Arial"/>
              </w:rPr>
            </w:pPr>
          </w:p>
        </w:tc>
      </w:tr>
      <w:tr w:rsidR="009736EE" w:rsidRPr="009736EE" w14:paraId="686765EF" w14:textId="77777777" w:rsidTr="00976311">
        <w:tc>
          <w:tcPr>
            <w:tcW w:w="3511" w:type="pct"/>
          </w:tcPr>
          <w:p w14:paraId="609470A4" w14:textId="77777777" w:rsidR="009736EE" w:rsidRPr="009736EE" w:rsidRDefault="009736EE" w:rsidP="009736EE">
            <w:pPr>
              <w:rPr>
                <w:rFonts w:cs="Arial"/>
              </w:rPr>
            </w:pPr>
            <w:r w:rsidRPr="009736EE">
              <w:rPr>
                <w:rFonts w:cs="Arial"/>
              </w:rPr>
              <w:t>Ranked List of PPAs for Investment Programming</w:t>
            </w:r>
          </w:p>
        </w:tc>
        <w:tc>
          <w:tcPr>
            <w:tcW w:w="866" w:type="pct"/>
          </w:tcPr>
          <w:p w14:paraId="39B24056" w14:textId="64720DD3" w:rsidR="009736EE" w:rsidRPr="009736EE" w:rsidRDefault="00810AD0" w:rsidP="009736EE">
            <w:pPr>
              <w:rPr>
                <w:rFonts w:cs="Arial"/>
              </w:rPr>
            </w:pPr>
            <w:r>
              <w:rPr>
                <w:rFonts w:cs="Arial"/>
              </w:rPr>
              <w:t>Form 3</w:t>
            </w:r>
            <w:r w:rsidR="009736EE" w:rsidRPr="009736EE">
              <w:rPr>
                <w:rFonts w:cs="Arial"/>
              </w:rPr>
              <w:t>a</w:t>
            </w:r>
          </w:p>
        </w:tc>
        <w:tc>
          <w:tcPr>
            <w:tcW w:w="623" w:type="pct"/>
          </w:tcPr>
          <w:p w14:paraId="065AE748" w14:textId="77777777" w:rsidR="009736EE" w:rsidRPr="009736EE" w:rsidRDefault="009736EE" w:rsidP="009736EE">
            <w:pPr>
              <w:rPr>
                <w:rFonts w:cs="Arial"/>
              </w:rPr>
            </w:pPr>
          </w:p>
        </w:tc>
      </w:tr>
      <w:tr w:rsidR="009736EE" w:rsidRPr="009736EE" w14:paraId="1E7B9FAD" w14:textId="77777777" w:rsidTr="00976311">
        <w:tc>
          <w:tcPr>
            <w:tcW w:w="3511" w:type="pct"/>
          </w:tcPr>
          <w:p w14:paraId="61BE652D" w14:textId="77777777" w:rsidR="009736EE" w:rsidRPr="009736EE" w:rsidRDefault="009736EE" w:rsidP="009736EE">
            <w:pPr>
              <w:rPr>
                <w:rFonts w:cs="Arial"/>
              </w:rPr>
            </w:pPr>
            <w:r w:rsidRPr="009736EE">
              <w:rPr>
                <w:rFonts w:cs="Arial"/>
              </w:rPr>
              <w:t>Project Briefs for Each PPA</w:t>
            </w:r>
          </w:p>
        </w:tc>
        <w:tc>
          <w:tcPr>
            <w:tcW w:w="866" w:type="pct"/>
          </w:tcPr>
          <w:p w14:paraId="603C6A01" w14:textId="58D1F9B8" w:rsidR="009736EE" w:rsidRPr="009736EE" w:rsidRDefault="00810AD0" w:rsidP="009736EE">
            <w:pPr>
              <w:rPr>
                <w:rFonts w:cs="Arial"/>
              </w:rPr>
            </w:pPr>
            <w:r>
              <w:rPr>
                <w:rFonts w:cs="Arial"/>
              </w:rPr>
              <w:t>Form 3b</w:t>
            </w:r>
          </w:p>
        </w:tc>
        <w:tc>
          <w:tcPr>
            <w:tcW w:w="623" w:type="pct"/>
          </w:tcPr>
          <w:p w14:paraId="08BB8F78" w14:textId="77777777" w:rsidR="009736EE" w:rsidRPr="009736EE" w:rsidRDefault="009736EE" w:rsidP="009736EE">
            <w:pPr>
              <w:rPr>
                <w:rFonts w:cs="Arial"/>
              </w:rPr>
            </w:pPr>
          </w:p>
        </w:tc>
      </w:tr>
      <w:tr w:rsidR="009736EE" w:rsidRPr="009736EE" w14:paraId="689DF195" w14:textId="77777777" w:rsidTr="00976311">
        <w:tc>
          <w:tcPr>
            <w:tcW w:w="3511" w:type="pct"/>
          </w:tcPr>
          <w:p w14:paraId="07A9625A" w14:textId="77777777" w:rsidR="009736EE" w:rsidRPr="009736EE" w:rsidRDefault="009736EE" w:rsidP="009736EE">
            <w:pPr>
              <w:rPr>
                <w:rFonts w:cs="Arial"/>
              </w:rPr>
            </w:pPr>
            <w:r w:rsidRPr="009736EE">
              <w:rPr>
                <w:rFonts w:cs="Arial"/>
              </w:rPr>
              <w:t>Projection of New Development Investment Financing Potential</w:t>
            </w:r>
          </w:p>
        </w:tc>
        <w:tc>
          <w:tcPr>
            <w:tcW w:w="866" w:type="pct"/>
          </w:tcPr>
          <w:p w14:paraId="082EDA82" w14:textId="03DFED9C" w:rsidR="009736EE" w:rsidRPr="009736EE" w:rsidRDefault="00810AD0" w:rsidP="009736EE">
            <w:pPr>
              <w:rPr>
                <w:rFonts w:cs="Arial"/>
              </w:rPr>
            </w:pPr>
            <w:r>
              <w:rPr>
                <w:rFonts w:cs="Arial"/>
              </w:rPr>
              <w:t>Form 3</w:t>
            </w:r>
            <w:r w:rsidR="009736EE" w:rsidRPr="009736EE">
              <w:rPr>
                <w:rFonts w:cs="Arial"/>
              </w:rPr>
              <w:t>c</w:t>
            </w:r>
          </w:p>
        </w:tc>
        <w:tc>
          <w:tcPr>
            <w:tcW w:w="623" w:type="pct"/>
          </w:tcPr>
          <w:p w14:paraId="08816F78" w14:textId="77777777" w:rsidR="009736EE" w:rsidRPr="009736EE" w:rsidRDefault="009736EE" w:rsidP="009736EE">
            <w:pPr>
              <w:rPr>
                <w:rFonts w:cs="Arial"/>
              </w:rPr>
            </w:pPr>
          </w:p>
        </w:tc>
      </w:tr>
      <w:tr w:rsidR="009736EE" w:rsidRPr="009736EE" w14:paraId="65302836" w14:textId="77777777" w:rsidTr="00976311">
        <w:tc>
          <w:tcPr>
            <w:tcW w:w="3511" w:type="pct"/>
          </w:tcPr>
          <w:p w14:paraId="0E49DAAA" w14:textId="77777777" w:rsidR="009736EE" w:rsidRPr="009736EE" w:rsidRDefault="009736EE" w:rsidP="009736EE">
            <w:pPr>
              <w:rPr>
                <w:rFonts w:cs="Arial"/>
              </w:rPr>
            </w:pPr>
            <w:r w:rsidRPr="009736EE">
              <w:rPr>
                <w:rFonts w:cs="Arial"/>
              </w:rPr>
              <w:t xml:space="preserve">AIP Summary </w:t>
            </w:r>
            <w:commentRangeStart w:id="1"/>
            <w:r w:rsidRPr="009736EE">
              <w:rPr>
                <w:rFonts w:cs="Arial"/>
              </w:rPr>
              <w:t>Form</w:t>
            </w:r>
            <w:commentRangeEnd w:id="1"/>
            <w:r w:rsidRPr="009736EE">
              <w:rPr>
                <w:rStyle w:val="CommentReference"/>
                <w:rFonts w:cs="Arial"/>
                <w:sz w:val="22"/>
                <w:szCs w:val="22"/>
              </w:rPr>
              <w:commentReference w:id="1"/>
            </w:r>
          </w:p>
        </w:tc>
        <w:tc>
          <w:tcPr>
            <w:tcW w:w="866" w:type="pct"/>
          </w:tcPr>
          <w:p w14:paraId="42567710" w14:textId="77777777" w:rsidR="009736EE" w:rsidRPr="009736EE" w:rsidRDefault="009736EE" w:rsidP="009736EE">
            <w:pPr>
              <w:rPr>
                <w:rFonts w:cs="Arial"/>
              </w:rPr>
            </w:pPr>
            <w:r w:rsidRPr="009736EE">
              <w:rPr>
                <w:rFonts w:cs="Arial"/>
              </w:rPr>
              <w:t>Form 4</w:t>
            </w:r>
          </w:p>
        </w:tc>
        <w:tc>
          <w:tcPr>
            <w:tcW w:w="623" w:type="pct"/>
          </w:tcPr>
          <w:p w14:paraId="0A226959" w14:textId="77777777" w:rsidR="009736EE" w:rsidRPr="009736EE" w:rsidRDefault="009736EE" w:rsidP="009736EE">
            <w:pPr>
              <w:rPr>
                <w:rFonts w:cs="Arial"/>
              </w:rPr>
            </w:pPr>
          </w:p>
        </w:tc>
      </w:tr>
      <w:tr w:rsidR="009736EE" w:rsidRPr="009736EE" w14:paraId="0195C63A" w14:textId="77777777" w:rsidTr="00976311">
        <w:tc>
          <w:tcPr>
            <w:tcW w:w="3511" w:type="pct"/>
          </w:tcPr>
          <w:p w14:paraId="03839841" w14:textId="0120E5CB" w:rsidR="009736EE" w:rsidRPr="009736EE" w:rsidRDefault="009736EE" w:rsidP="00810AD0">
            <w:pPr>
              <w:rPr>
                <w:rFonts w:cs="Arial"/>
              </w:rPr>
            </w:pPr>
            <w:r w:rsidRPr="009736EE">
              <w:rPr>
                <w:rFonts w:cs="Arial"/>
              </w:rPr>
              <w:t xml:space="preserve">CapDev </w:t>
            </w:r>
            <w:r w:rsidR="00810AD0">
              <w:rPr>
                <w:rFonts w:cs="Arial"/>
              </w:rPr>
              <w:t xml:space="preserve">Program </w:t>
            </w:r>
            <w:r w:rsidRPr="009736EE">
              <w:rPr>
                <w:rFonts w:cs="Arial"/>
              </w:rPr>
              <w:t>Summary Form</w:t>
            </w:r>
          </w:p>
        </w:tc>
        <w:tc>
          <w:tcPr>
            <w:tcW w:w="866" w:type="pct"/>
          </w:tcPr>
          <w:p w14:paraId="6A74BA05" w14:textId="65A63EBE" w:rsidR="009736EE" w:rsidRPr="009736EE" w:rsidRDefault="009736EE" w:rsidP="009736EE">
            <w:pPr>
              <w:rPr>
                <w:rFonts w:cs="Arial"/>
              </w:rPr>
            </w:pPr>
            <w:r w:rsidRPr="009736EE">
              <w:rPr>
                <w:rFonts w:cs="Arial"/>
              </w:rPr>
              <w:t>F</w:t>
            </w:r>
            <w:r w:rsidR="00810AD0">
              <w:rPr>
                <w:rFonts w:cs="Arial"/>
              </w:rPr>
              <w:t>orm 5</w:t>
            </w:r>
            <w:r w:rsidRPr="009736EE">
              <w:rPr>
                <w:rFonts w:cs="Arial"/>
              </w:rPr>
              <w:t>a</w:t>
            </w:r>
          </w:p>
        </w:tc>
        <w:tc>
          <w:tcPr>
            <w:tcW w:w="623" w:type="pct"/>
          </w:tcPr>
          <w:p w14:paraId="1B114BCD" w14:textId="77777777" w:rsidR="009736EE" w:rsidRPr="009736EE" w:rsidRDefault="009736EE" w:rsidP="009736EE">
            <w:pPr>
              <w:rPr>
                <w:rFonts w:cs="Arial"/>
              </w:rPr>
            </w:pPr>
          </w:p>
        </w:tc>
      </w:tr>
      <w:tr w:rsidR="009736EE" w:rsidRPr="009736EE" w14:paraId="3196AA9D" w14:textId="77777777" w:rsidTr="00976311">
        <w:tc>
          <w:tcPr>
            <w:tcW w:w="3511" w:type="pct"/>
          </w:tcPr>
          <w:p w14:paraId="69E24EDF" w14:textId="77777777" w:rsidR="009736EE" w:rsidRPr="009736EE" w:rsidRDefault="009736EE" w:rsidP="009736EE">
            <w:pPr>
              <w:rPr>
                <w:rFonts w:cs="Arial"/>
              </w:rPr>
            </w:pPr>
            <w:r w:rsidRPr="009736EE">
              <w:rPr>
                <w:rFonts w:cs="Arial"/>
              </w:rPr>
              <w:t>Priority Legislative Requirements Form</w:t>
            </w:r>
          </w:p>
        </w:tc>
        <w:tc>
          <w:tcPr>
            <w:tcW w:w="866" w:type="pct"/>
          </w:tcPr>
          <w:p w14:paraId="29F8BCDF" w14:textId="6BC5A422" w:rsidR="009736EE" w:rsidRPr="009736EE" w:rsidRDefault="00810AD0" w:rsidP="009736EE">
            <w:pPr>
              <w:rPr>
                <w:rFonts w:cs="Arial"/>
              </w:rPr>
            </w:pPr>
            <w:r>
              <w:rPr>
                <w:rFonts w:cs="Arial"/>
              </w:rPr>
              <w:t>Form 5</w:t>
            </w:r>
            <w:r w:rsidR="009736EE" w:rsidRPr="009736EE">
              <w:rPr>
                <w:rFonts w:cs="Arial"/>
              </w:rPr>
              <w:t>b</w:t>
            </w:r>
          </w:p>
        </w:tc>
        <w:tc>
          <w:tcPr>
            <w:tcW w:w="623" w:type="pct"/>
          </w:tcPr>
          <w:p w14:paraId="46727F9E" w14:textId="77777777" w:rsidR="009736EE" w:rsidRPr="009736EE" w:rsidRDefault="009736EE" w:rsidP="009736EE">
            <w:pPr>
              <w:rPr>
                <w:rFonts w:cs="Arial"/>
              </w:rPr>
            </w:pPr>
          </w:p>
        </w:tc>
      </w:tr>
      <w:tr w:rsidR="009736EE" w:rsidRPr="009736EE" w14:paraId="7A1DCA15" w14:textId="77777777" w:rsidTr="00976311">
        <w:tc>
          <w:tcPr>
            <w:tcW w:w="3511" w:type="pct"/>
          </w:tcPr>
          <w:p w14:paraId="7C1C172F" w14:textId="77777777" w:rsidR="009736EE" w:rsidRPr="009736EE" w:rsidRDefault="009736EE" w:rsidP="009736EE">
            <w:pPr>
              <w:rPr>
                <w:rFonts w:cs="Arial"/>
              </w:rPr>
            </w:pPr>
            <w:r w:rsidRPr="009736EE">
              <w:rPr>
                <w:rFonts w:cs="Arial"/>
              </w:rPr>
              <w:t>Annual Accomplishment Report</w:t>
            </w:r>
          </w:p>
        </w:tc>
        <w:tc>
          <w:tcPr>
            <w:tcW w:w="866" w:type="pct"/>
          </w:tcPr>
          <w:p w14:paraId="5CB25138" w14:textId="001CE83D" w:rsidR="009736EE" w:rsidRPr="009736EE" w:rsidRDefault="00810AD0" w:rsidP="009736EE">
            <w:pPr>
              <w:rPr>
                <w:rFonts w:cs="Arial"/>
              </w:rPr>
            </w:pPr>
            <w:r>
              <w:rPr>
                <w:rFonts w:cs="Arial"/>
              </w:rPr>
              <w:t>Form 6</w:t>
            </w:r>
            <w:r w:rsidR="009736EE" w:rsidRPr="009736EE">
              <w:rPr>
                <w:rFonts w:cs="Arial"/>
              </w:rPr>
              <w:t>a</w:t>
            </w:r>
          </w:p>
        </w:tc>
        <w:tc>
          <w:tcPr>
            <w:tcW w:w="623" w:type="pct"/>
          </w:tcPr>
          <w:p w14:paraId="3FE2C7F5" w14:textId="77777777" w:rsidR="009736EE" w:rsidRPr="009736EE" w:rsidRDefault="009736EE" w:rsidP="009736EE">
            <w:pPr>
              <w:rPr>
                <w:rFonts w:cs="Arial"/>
              </w:rPr>
            </w:pPr>
          </w:p>
        </w:tc>
      </w:tr>
      <w:tr w:rsidR="009736EE" w:rsidRPr="009736EE" w14:paraId="4887B97B" w14:textId="77777777" w:rsidTr="00976311">
        <w:tc>
          <w:tcPr>
            <w:tcW w:w="3511" w:type="pct"/>
          </w:tcPr>
          <w:p w14:paraId="63DE7DCA" w14:textId="70060F13" w:rsidR="009736EE" w:rsidRPr="009736EE" w:rsidRDefault="009736EE" w:rsidP="009736EE">
            <w:pPr>
              <w:rPr>
                <w:rFonts w:cs="Arial"/>
              </w:rPr>
            </w:pPr>
            <w:r w:rsidRPr="009736EE">
              <w:rPr>
                <w:rFonts w:cs="Arial"/>
              </w:rPr>
              <w:t>Monitoring and Evaluation Strategy</w:t>
            </w:r>
            <w:r w:rsidR="00810AD0">
              <w:rPr>
                <w:rFonts w:cs="Arial"/>
              </w:rPr>
              <w:t xml:space="preserve"> Template</w:t>
            </w:r>
          </w:p>
        </w:tc>
        <w:tc>
          <w:tcPr>
            <w:tcW w:w="866" w:type="pct"/>
          </w:tcPr>
          <w:p w14:paraId="698C9974" w14:textId="66D25F7A" w:rsidR="009736EE" w:rsidRPr="009736EE" w:rsidRDefault="00810AD0" w:rsidP="009736EE">
            <w:pPr>
              <w:rPr>
                <w:rFonts w:cs="Arial"/>
              </w:rPr>
            </w:pPr>
            <w:r>
              <w:rPr>
                <w:rFonts w:cs="Arial"/>
              </w:rPr>
              <w:t>Form 6</w:t>
            </w:r>
            <w:r w:rsidR="009736EE" w:rsidRPr="009736EE">
              <w:rPr>
                <w:rFonts w:cs="Arial"/>
              </w:rPr>
              <w:t>b</w:t>
            </w:r>
          </w:p>
        </w:tc>
        <w:tc>
          <w:tcPr>
            <w:tcW w:w="623" w:type="pct"/>
          </w:tcPr>
          <w:p w14:paraId="51E7E6A2" w14:textId="77777777" w:rsidR="009736EE" w:rsidRPr="009736EE" w:rsidRDefault="009736EE" w:rsidP="009736EE">
            <w:pPr>
              <w:rPr>
                <w:rFonts w:cs="Arial"/>
              </w:rPr>
            </w:pPr>
          </w:p>
        </w:tc>
      </w:tr>
      <w:tr w:rsidR="009736EE" w:rsidRPr="009736EE" w14:paraId="6F7C4956" w14:textId="77777777" w:rsidTr="00976311">
        <w:tc>
          <w:tcPr>
            <w:tcW w:w="3511" w:type="pct"/>
          </w:tcPr>
          <w:p w14:paraId="19E37B5A" w14:textId="77777777" w:rsidR="009736EE" w:rsidRPr="009736EE" w:rsidRDefault="009736EE" w:rsidP="009736EE">
            <w:pPr>
              <w:rPr>
                <w:rFonts w:cs="Arial"/>
              </w:rPr>
            </w:pPr>
          </w:p>
        </w:tc>
        <w:tc>
          <w:tcPr>
            <w:tcW w:w="866" w:type="pct"/>
          </w:tcPr>
          <w:p w14:paraId="46FFF31A" w14:textId="77777777" w:rsidR="009736EE" w:rsidRPr="009736EE" w:rsidRDefault="009736EE" w:rsidP="009736EE">
            <w:pPr>
              <w:rPr>
                <w:rFonts w:cs="Arial"/>
              </w:rPr>
            </w:pPr>
          </w:p>
        </w:tc>
        <w:tc>
          <w:tcPr>
            <w:tcW w:w="623" w:type="pct"/>
          </w:tcPr>
          <w:p w14:paraId="641E0A41" w14:textId="77777777" w:rsidR="009736EE" w:rsidRPr="009736EE" w:rsidRDefault="009736EE" w:rsidP="009736EE">
            <w:pPr>
              <w:rPr>
                <w:rFonts w:cs="Arial"/>
              </w:rPr>
            </w:pPr>
          </w:p>
        </w:tc>
      </w:tr>
      <w:tr w:rsidR="009736EE" w:rsidRPr="009736EE" w14:paraId="421C1069" w14:textId="77777777" w:rsidTr="00976311">
        <w:tc>
          <w:tcPr>
            <w:tcW w:w="3511" w:type="pct"/>
          </w:tcPr>
          <w:p w14:paraId="0E164D66" w14:textId="77777777" w:rsidR="009736EE" w:rsidRPr="009736EE" w:rsidRDefault="009736EE" w:rsidP="009736EE">
            <w:pPr>
              <w:numPr>
                <w:ilvl w:val="0"/>
                <w:numId w:val="24"/>
              </w:numPr>
              <w:contextualSpacing/>
              <w:rPr>
                <w:rFonts w:cs="Arial"/>
              </w:rPr>
            </w:pPr>
            <w:r w:rsidRPr="009736EE">
              <w:rPr>
                <w:rFonts w:cs="Arial"/>
              </w:rPr>
              <w:t>Other Documents</w:t>
            </w:r>
          </w:p>
        </w:tc>
        <w:tc>
          <w:tcPr>
            <w:tcW w:w="866" w:type="pct"/>
          </w:tcPr>
          <w:p w14:paraId="08A3FDED" w14:textId="77777777" w:rsidR="009736EE" w:rsidRPr="009736EE" w:rsidRDefault="009736EE" w:rsidP="009736EE">
            <w:pPr>
              <w:rPr>
                <w:rFonts w:cs="Arial"/>
              </w:rPr>
            </w:pPr>
          </w:p>
        </w:tc>
        <w:tc>
          <w:tcPr>
            <w:tcW w:w="623" w:type="pct"/>
          </w:tcPr>
          <w:p w14:paraId="16512599" w14:textId="77777777" w:rsidR="009736EE" w:rsidRPr="009736EE" w:rsidRDefault="009736EE" w:rsidP="009736EE">
            <w:pPr>
              <w:rPr>
                <w:rFonts w:cs="Arial"/>
              </w:rPr>
            </w:pPr>
          </w:p>
        </w:tc>
      </w:tr>
      <w:tr w:rsidR="009736EE" w:rsidRPr="009736EE" w14:paraId="041093D4" w14:textId="77777777" w:rsidTr="00976311">
        <w:tc>
          <w:tcPr>
            <w:tcW w:w="3511" w:type="pct"/>
          </w:tcPr>
          <w:p w14:paraId="49AE5DF7" w14:textId="042AA020" w:rsidR="009736EE" w:rsidRPr="009736EE" w:rsidRDefault="009736EE" w:rsidP="009736EE">
            <w:pPr>
              <w:rPr>
                <w:rFonts w:cs="Arial"/>
              </w:rPr>
            </w:pPr>
            <w:r w:rsidRPr="009736EE">
              <w:rPr>
                <w:rFonts w:cs="Arial"/>
              </w:rPr>
              <w:t xml:space="preserve">Provincial Development </w:t>
            </w:r>
            <w:r w:rsidR="00810AD0">
              <w:rPr>
                <w:rFonts w:cs="Arial"/>
              </w:rPr>
              <w:t xml:space="preserve">and </w:t>
            </w:r>
            <w:r w:rsidRPr="009736EE">
              <w:rPr>
                <w:rFonts w:cs="Arial"/>
              </w:rPr>
              <w:t>Physical Framework Plan</w:t>
            </w:r>
            <w:r w:rsidR="00810AD0">
              <w:rPr>
                <w:rFonts w:cs="Arial"/>
              </w:rPr>
              <w:t xml:space="preserve"> (PDPFP)</w:t>
            </w:r>
          </w:p>
        </w:tc>
        <w:tc>
          <w:tcPr>
            <w:tcW w:w="866" w:type="pct"/>
          </w:tcPr>
          <w:p w14:paraId="4157B40F" w14:textId="77777777" w:rsidR="009736EE" w:rsidRPr="009736EE" w:rsidRDefault="009736EE" w:rsidP="009736EE">
            <w:pPr>
              <w:rPr>
                <w:rFonts w:cs="Arial"/>
              </w:rPr>
            </w:pPr>
          </w:p>
        </w:tc>
        <w:tc>
          <w:tcPr>
            <w:tcW w:w="623" w:type="pct"/>
          </w:tcPr>
          <w:p w14:paraId="5CA3696E" w14:textId="77777777" w:rsidR="009736EE" w:rsidRPr="009736EE" w:rsidRDefault="009736EE" w:rsidP="009736EE">
            <w:pPr>
              <w:rPr>
                <w:rFonts w:cs="Arial"/>
              </w:rPr>
            </w:pPr>
          </w:p>
        </w:tc>
      </w:tr>
      <w:tr w:rsidR="009736EE" w:rsidRPr="009736EE" w14:paraId="312A084F" w14:textId="77777777" w:rsidTr="00976311">
        <w:tc>
          <w:tcPr>
            <w:tcW w:w="3511" w:type="pct"/>
          </w:tcPr>
          <w:p w14:paraId="0B03F0F4" w14:textId="724DA7B7" w:rsidR="009736EE" w:rsidRPr="009736EE" w:rsidRDefault="009736EE" w:rsidP="009736EE">
            <w:pPr>
              <w:rPr>
                <w:rFonts w:cs="Arial"/>
              </w:rPr>
            </w:pPr>
            <w:r w:rsidRPr="009736EE">
              <w:rPr>
                <w:rFonts w:cs="Arial"/>
              </w:rPr>
              <w:t>Comprehensive Land Use Plan</w:t>
            </w:r>
            <w:r w:rsidR="00810AD0">
              <w:rPr>
                <w:rFonts w:cs="Arial"/>
              </w:rPr>
              <w:t xml:space="preserve"> (CLUP)</w:t>
            </w:r>
            <w:r w:rsidRPr="009736EE">
              <w:rPr>
                <w:rFonts w:cs="Arial"/>
              </w:rPr>
              <w:t>/Existing Land Use Map</w:t>
            </w:r>
          </w:p>
        </w:tc>
        <w:tc>
          <w:tcPr>
            <w:tcW w:w="866" w:type="pct"/>
          </w:tcPr>
          <w:p w14:paraId="313F7850" w14:textId="77777777" w:rsidR="009736EE" w:rsidRPr="009736EE" w:rsidRDefault="009736EE" w:rsidP="009736EE">
            <w:pPr>
              <w:rPr>
                <w:rFonts w:cs="Arial"/>
              </w:rPr>
            </w:pPr>
          </w:p>
        </w:tc>
        <w:tc>
          <w:tcPr>
            <w:tcW w:w="623" w:type="pct"/>
          </w:tcPr>
          <w:p w14:paraId="6AF76D53" w14:textId="77777777" w:rsidR="009736EE" w:rsidRPr="009736EE" w:rsidRDefault="009736EE" w:rsidP="009736EE">
            <w:pPr>
              <w:rPr>
                <w:rFonts w:cs="Arial"/>
              </w:rPr>
            </w:pPr>
          </w:p>
        </w:tc>
      </w:tr>
      <w:tr w:rsidR="009736EE" w:rsidRPr="009736EE" w14:paraId="34CA1807" w14:textId="77777777" w:rsidTr="00976311">
        <w:tc>
          <w:tcPr>
            <w:tcW w:w="3511" w:type="pct"/>
          </w:tcPr>
          <w:p w14:paraId="348D7B9E" w14:textId="77777777" w:rsidR="009736EE" w:rsidRPr="009736EE" w:rsidRDefault="009736EE" w:rsidP="009736EE">
            <w:pPr>
              <w:rPr>
                <w:rFonts w:cs="Arial"/>
              </w:rPr>
            </w:pPr>
            <w:r w:rsidRPr="009736EE">
              <w:rPr>
                <w:rFonts w:cs="Arial"/>
              </w:rPr>
              <w:t>Barangay Development Plans</w:t>
            </w:r>
          </w:p>
        </w:tc>
        <w:tc>
          <w:tcPr>
            <w:tcW w:w="866" w:type="pct"/>
          </w:tcPr>
          <w:p w14:paraId="32CC29BA" w14:textId="77777777" w:rsidR="009736EE" w:rsidRPr="009736EE" w:rsidRDefault="009736EE" w:rsidP="009736EE">
            <w:pPr>
              <w:rPr>
                <w:rFonts w:cs="Arial"/>
              </w:rPr>
            </w:pPr>
          </w:p>
        </w:tc>
        <w:tc>
          <w:tcPr>
            <w:tcW w:w="623" w:type="pct"/>
          </w:tcPr>
          <w:p w14:paraId="5D69896E" w14:textId="77777777" w:rsidR="009736EE" w:rsidRPr="009736EE" w:rsidRDefault="009736EE" w:rsidP="009736EE">
            <w:pPr>
              <w:rPr>
                <w:rFonts w:cs="Arial"/>
              </w:rPr>
            </w:pPr>
          </w:p>
        </w:tc>
      </w:tr>
      <w:tr w:rsidR="009736EE" w:rsidRPr="009736EE" w14:paraId="0CFD8A69" w14:textId="77777777" w:rsidTr="00976311">
        <w:tc>
          <w:tcPr>
            <w:tcW w:w="3511" w:type="pct"/>
          </w:tcPr>
          <w:p w14:paraId="4808A0EE" w14:textId="23443BCB" w:rsidR="009736EE" w:rsidRPr="009736EE" w:rsidRDefault="009736EE" w:rsidP="009736EE">
            <w:pPr>
              <w:rPr>
                <w:rFonts w:cs="Arial"/>
              </w:rPr>
            </w:pPr>
            <w:r w:rsidRPr="009736EE">
              <w:rPr>
                <w:rFonts w:cs="Arial"/>
              </w:rPr>
              <w:t xml:space="preserve">Barangay </w:t>
            </w:r>
            <w:r w:rsidR="00810AD0">
              <w:rPr>
                <w:rFonts w:cs="Arial"/>
              </w:rPr>
              <w:t>Programs, Projects and Activities (</w:t>
            </w:r>
            <w:r w:rsidRPr="009736EE">
              <w:rPr>
                <w:rFonts w:cs="Arial"/>
              </w:rPr>
              <w:t>PPAs</w:t>
            </w:r>
            <w:r w:rsidR="00810AD0">
              <w:rPr>
                <w:rFonts w:cs="Arial"/>
              </w:rPr>
              <w:t>)</w:t>
            </w:r>
          </w:p>
        </w:tc>
        <w:tc>
          <w:tcPr>
            <w:tcW w:w="866" w:type="pct"/>
          </w:tcPr>
          <w:p w14:paraId="0E12A2E1" w14:textId="77777777" w:rsidR="009736EE" w:rsidRPr="009736EE" w:rsidRDefault="009736EE" w:rsidP="009736EE">
            <w:pPr>
              <w:rPr>
                <w:rFonts w:cs="Arial"/>
              </w:rPr>
            </w:pPr>
          </w:p>
        </w:tc>
        <w:tc>
          <w:tcPr>
            <w:tcW w:w="623" w:type="pct"/>
          </w:tcPr>
          <w:p w14:paraId="7BFF5219" w14:textId="77777777" w:rsidR="009736EE" w:rsidRPr="009736EE" w:rsidRDefault="009736EE" w:rsidP="009736EE">
            <w:pPr>
              <w:rPr>
                <w:rFonts w:cs="Arial"/>
              </w:rPr>
            </w:pPr>
          </w:p>
        </w:tc>
      </w:tr>
      <w:tr w:rsidR="009736EE" w:rsidRPr="009736EE" w14:paraId="4D38C0FA" w14:textId="77777777" w:rsidTr="00976311">
        <w:tc>
          <w:tcPr>
            <w:tcW w:w="3511" w:type="pct"/>
          </w:tcPr>
          <w:p w14:paraId="75B3A566" w14:textId="77777777" w:rsidR="009736EE" w:rsidRPr="009736EE" w:rsidRDefault="009736EE" w:rsidP="009736EE">
            <w:pPr>
              <w:rPr>
                <w:rFonts w:cs="Arial"/>
              </w:rPr>
            </w:pPr>
          </w:p>
        </w:tc>
        <w:tc>
          <w:tcPr>
            <w:tcW w:w="866" w:type="pct"/>
          </w:tcPr>
          <w:p w14:paraId="07DD304C" w14:textId="77777777" w:rsidR="009736EE" w:rsidRPr="009736EE" w:rsidRDefault="009736EE" w:rsidP="009736EE">
            <w:pPr>
              <w:rPr>
                <w:rFonts w:cs="Arial"/>
              </w:rPr>
            </w:pPr>
          </w:p>
        </w:tc>
        <w:tc>
          <w:tcPr>
            <w:tcW w:w="623" w:type="pct"/>
          </w:tcPr>
          <w:p w14:paraId="4B927900" w14:textId="77777777" w:rsidR="009736EE" w:rsidRPr="009736EE" w:rsidRDefault="009736EE" w:rsidP="009736EE">
            <w:pPr>
              <w:rPr>
                <w:rFonts w:cs="Arial"/>
              </w:rPr>
            </w:pPr>
          </w:p>
        </w:tc>
      </w:tr>
      <w:tr w:rsidR="009736EE" w:rsidRPr="009736EE" w14:paraId="2B1209F6" w14:textId="77777777" w:rsidTr="00976311">
        <w:tc>
          <w:tcPr>
            <w:tcW w:w="3511" w:type="pct"/>
          </w:tcPr>
          <w:p w14:paraId="155017B5" w14:textId="77777777" w:rsidR="009736EE" w:rsidRPr="009736EE" w:rsidRDefault="009736EE" w:rsidP="009736EE">
            <w:pPr>
              <w:rPr>
                <w:rFonts w:cs="Arial"/>
              </w:rPr>
            </w:pPr>
            <w:r w:rsidRPr="009736EE">
              <w:rPr>
                <w:rFonts w:cs="Arial"/>
              </w:rPr>
              <w:t>Earthquake Map</w:t>
            </w:r>
          </w:p>
        </w:tc>
        <w:tc>
          <w:tcPr>
            <w:tcW w:w="866" w:type="pct"/>
          </w:tcPr>
          <w:p w14:paraId="3CAA28E9" w14:textId="77777777" w:rsidR="009736EE" w:rsidRPr="009736EE" w:rsidRDefault="009736EE" w:rsidP="009736EE">
            <w:pPr>
              <w:rPr>
                <w:rFonts w:cs="Arial"/>
              </w:rPr>
            </w:pPr>
          </w:p>
        </w:tc>
        <w:tc>
          <w:tcPr>
            <w:tcW w:w="623" w:type="pct"/>
          </w:tcPr>
          <w:p w14:paraId="66F04849" w14:textId="77777777" w:rsidR="009736EE" w:rsidRPr="009736EE" w:rsidRDefault="009736EE" w:rsidP="009736EE">
            <w:pPr>
              <w:rPr>
                <w:rFonts w:cs="Arial"/>
              </w:rPr>
            </w:pPr>
          </w:p>
        </w:tc>
      </w:tr>
      <w:tr w:rsidR="009736EE" w:rsidRPr="009736EE" w14:paraId="43E7310A" w14:textId="77777777" w:rsidTr="00976311">
        <w:tc>
          <w:tcPr>
            <w:tcW w:w="3511" w:type="pct"/>
          </w:tcPr>
          <w:p w14:paraId="6E14FC5B" w14:textId="757DD23F" w:rsidR="009736EE" w:rsidRPr="009736EE" w:rsidRDefault="00810AD0" w:rsidP="009736EE">
            <w:pPr>
              <w:rPr>
                <w:rFonts w:cs="Arial"/>
              </w:rPr>
            </w:pPr>
            <w:r>
              <w:rPr>
                <w:rFonts w:cs="Arial"/>
              </w:rPr>
              <w:t>Scale: 1:</w:t>
            </w:r>
            <w:r w:rsidR="009736EE" w:rsidRPr="009736EE">
              <w:rPr>
                <w:rFonts w:cs="Arial"/>
              </w:rPr>
              <w:t>50,000</w:t>
            </w:r>
          </w:p>
        </w:tc>
        <w:tc>
          <w:tcPr>
            <w:tcW w:w="866" w:type="pct"/>
          </w:tcPr>
          <w:p w14:paraId="36220EAB" w14:textId="77777777" w:rsidR="009736EE" w:rsidRPr="009736EE" w:rsidRDefault="009736EE" w:rsidP="009736EE">
            <w:pPr>
              <w:rPr>
                <w:rFonts w:cs="Arial"/>
              </w:rPr>
            </w:pPr>
          </w:p>
        </w:tc>
        <w:tc>
          <w:tcPr>
            <w:tcW w:w="623" w:type="pct"/>
          </w:tcPr>
          <w:p w14:paraId="53998744" w14:textId="77777777" w:rsidR="009736EE" w:rsidRPr="009736EE" w:rsidRDefault="009736EE" w:rsidP="009736EE">
            <w:pPr>
              <w:rPr>
                <w:rFonts w:cs="Arial"/>
              </w:rPr>
            </w:pPr>
          </w:p>
        </w:tc>
      </w:tr>
      <w:tr w:rsidR="009736EE" w:rsidRPr="009736EE" w14:paraId="091C929A" w14:textId="77777777" w:rsidTr="00976311">
        <w:tc>
          <w:tcPr>
            <w:tcW w:w="3511" w:type="pct"/>
          </w:tcPr>
          <w:p w14:paraId="175137B5" w14:textId="1821DB12" w:rsidR="009736EE" w:rsidRPr="009736EE" w:rsidRDefault="00810AD0" w:rsidP="009736EE">
            <w:pPr>
              <w:rPr>
                <w:rFonts w:cs="Arial"/>
              </w:rPr>
            </w:pPr>
            <w:r>
              <w:rPr>
                <w:rFonts w:cs="Arial"/>
              </w:rPr>
              <w:t>Scale: 1:</w:t>
            </w:r>
            <w:r w:rsidR="009736EE" w:rsidRPr="009736EE">
              <w:rPr>
                <w:rFonts w:cs="Arial"/>
              </w:rPr>
              <w:t>10,000</w:t>
            </w:r>
          </w:p>
        </w:tc>
        <w:tc>
          <w:tcPr>
            <w:tcW w:w="866" w:type="pct"/>
          </w:tcPr>
          <w:p w14:paraId="21D2E3E3" w14:textId="77777777" w:rsidR="009736EE" w:rsidRPr="009736EE" w:rsidRDefault="009736EE" w:rsidP="009736EE">
            <w:pPr>
              <w:rPr>
                <w:rFonts w:cs="Arial"/>
              </w:rPr>
            </w:pPr>
          </w:p>
        </w:tc>
        <w:tc>
          <w:tcPr>
            <w:tcW w:w="623" w:type="pct"/>
          </w:tcPr>
          <w:p w14:paraId="327D39BB" w14:textId="77777777" w:rsidR="009736EE" w:rsidRPr="009736EE" w:rsidRDefault="009736EE" w:rsidP="009736EE">
            <w:pPr>
              <w:rPr>
                <w:rFonts w:cs="Arial"/>
              </w:rPr>
            </w:pPr>
          </w:p>
        </w:tc>
      </w:tr>
      <w:tr w:rsidR="009736EE" w:rsidRPr="009736EE" w14:paraId="5C0D08B8" w14:textId="77777777" w:rsidTr="00976311">
        <w:tc>
          <w:tcPr>
            <w:tcW w:w="3511" w:type="pct"/>
          </w:tcPr>
          <w:p w14:paraId="2830E55B" w14:textId="77777777" w:rsidR="009736EE" w:rsidRPr="009736EE" w:rsidRDefault="009736EE" w:rsidP="009736EE">
            <w:pPr>
              <w:rPr>
                <w:rFonts w:cs="Arial"/>
              </w:rPr>
            </w:pPr>
            <w:r w:rsidRPr="009736EE">
              <w:rPr>
                <w:rFonts w:cs="Arial"/>
              </w:rPr>
              <w:t>Others (Please specify)</w:t>
            </w:r>
          </w:p>
        </w:tc>
        <w:tc>
          <w:tcPr>
            <w:tcW w:w="866" w:type="pct"/>
          </w:tcPr>
          <w:p w14:paraId="76DB8B81" w14:textId="77777777" w:rsidR="009736EE" w:rsidRPr="009736EE" w:rsidRDefault="009736EE" w:rsidP="009736EE">
            <w:pPr>
              <w:rPr>
                <w:rFonts w:cs="Arial"/>
              </w:rPr>
            </w:pPr>
          </w:p>
        </w:tc>
        <w:tc>
          <w:tcPr>
            <w:tcW w:w="623" w:type="pct"/>
          </w:tcPr>
          <w:p w14:paraId="5F83BD96" w14:textId="77777777" w:rsidR="009736EE" w:rsidRPr="009736EE" w:rsidRDefault="009736EE" w:rsidP="009736EE">
            <w:pPr>
              <w:rPr>
                <w:rFonts w:cs="Arial"/>
              </w:rPr>
            </w:pPr>
          </w:p>
        </w:tc>
      </w:tr>
      <w:tr w:rsidR="009736EE" w:rsidRPr="009736EE" w14:paraId="3D7F140D" w14:textId="77777777" w:rsidTr="00976311">
        <w:tc>
          <w:tcPr>
            <w:tcW w:w="3511" w:type="pct"/>
          </w:tcPr>
          <w:p w14:paraId="7B1463E4" w14:textId="77777777" w:rsidR="009736EE" w:rsidRPr="009736EE" w:rsidRDefault="009736EE" w:rsidP="009736EE">
            <w:pPr>
              <w:rPr>
                <w:rFonts w:cs="Arial"/>
              </w:rPr>
            </w:pPr>
          </w:p>
        </w:tc>
        <w:tc>
          <w:tcPr>
            <w:tcW w:w="866" w:type="pct"/>
          </w:tcPr>
          <w:p w14:paraId="584914FE" w14:textId="77777777" w:rsidR="009736EE" w:rsidRPr="009736EE" w:rsidRDefault="009736EE" w:rsidP="009736EE">
            <w:pPr>
              <w:rPr>
                <w:rFonts w:cs="Arial"/>
              </w:rPr>
            </w:pPr>
          </w:p>
        </w:tc>
        <w:tc>
          <w:tcPr>
            <w:tcW w:w="623" w:type="pct"/>
          </w:tcPr>
          <w:p w14:paraId="06B73529" w14:textId="77777777" w:rsidR="009736EE" w:rsidRPr="009736EE" w:rsidRDefault="009736EE" w:rsidP="009736EE">
            <w:pPr>
              <w:rPr>
                <w:rFonts w:cs="Arial"/>
              </w:rPr>
            </w:pPr>
          </w:p>
        </w:tc>
      </w:tr>
      <w:tr w:rsidR="009736EE" w:rsidRPr="009736EE" w14:paraId="6511830E" w14:textId="77777777" w:rsidTr="00976311">
        <w:tc>
          <w:tcPr>
            <w:tcW w:w="3511" w:type="pct"/>
          </w:tcPr>
          <w:p w14:paraId="4F310C5D" w14:textId="77777777" w:rsidR="009736EE" w:rsidRPr="009736EE" w:rsidRDefault="009736EE" w:rsidP="009736EE">
            <w:pPr>
              <w:rPr>
                <w:rFonts w:cs="Arial"/>
              </w:rPr>
            </w:pPr>
            <w:r w:rsidRPr="009736EE">
              <w:rPr>
                <w:rFonts w:cs="Arial"/>
              </w:rPr>
              <w:t>Flood Map</w:t>
            </w:r>
          </w:p>
        </w:tc>
        <w:tc>
          <w:tcPr>
            <w:tcW w:w="866" w:type="pct"/>
          </w:tcPr>
          <w:p w14:paraId="27B43D3A" w14:textId="77777777" w:rsidR="009736EE" w:rsidRPr="009736EE" w:rsidRDefault="009736EE" w:rsidP="009736EE">
            <w:pPr>
              <w:rPr>
                <w:rFonts w:cs="Arial"/>
              </w:rPr>
            </w:pPr>
          </w:p>
        </w:tc>
        <w:tc>
          <w:tcPr>
            <w:tcW w:w="623" w:type="pct"/>
          </w:tcPr>
          <w:p w14:paraId="489DB40F" w14:textId="77777777" w:rsidR="009736EE" w:rsidRPr="009736EE" w:rsidRDefault="009736EE" w:rsidP="009736EE">
            <w:pPr>
              <w:rPr>
                <w:rFonts w:cs="Arial"/>
              </w:rPr>
            </w:pPr>
          </w:p>
        </w:tc>
      </w:tr>
      <w:tr w:rsidR="009736EE" w:rsidRPr="009736EE" w14:paraId="69AAE544" w14:textId="77777777" w:rsidTr="00976311">
        <w:tc>
          <w:tcPr>
            <w:tcW w:w="3511" w:type="pct"/>
          </w:tcPr>
          <w:p w14:paraId="6BDDA798" w14:textId="0E837256" w:rsidR="009736EE" w:rsidRPr="009736EE" w:rsidRDefault="00810AD0" w:rsidP="009736EE">
            <w:pPr>
              <w:rPr>
                <w:rFonts w:cs="Arial"/>
              </w:rPr>
            </w:pPr>
            <w:r>
              <w:rPr>
                <w:rFonts w:cs="Arial"/>
              </w:rPr>
              <w:t>Scale: 1:</w:t>
            </w:r>
            <w:r w:rsidR="009736EE" w:rsidRPr="009736EE">
              <w:rPr>
                <w:rFonts w:cs="Arial"/>
              </w:rPr>
              <w:t>50,000</w:t>
            </w:r>
          </w:p>
        </w:tc>
        <w:tc>
          <w:tcPr>
            <w:tcW w:w="866" w:type="pct"/>
          </w:tcPr>
          <w:p w14:paraId="3173678F" w14:textId="77777777" w:rsidR="009736EE" w:rsidRPr="009736EE" w:rsidRDefault="009736EE" w:rsidP="009736EE">
            <w:pPr>
              <w:rPr>
                <w:rFonts w:cs="Arial"/>
              </w:rPr>
            </w:pPr>
          </w:p>
        </w:tc>
        <w:tc>
          <w:tcPr>
            <w:tcW w:w="623" w:type="pct"/>
          </w:tcPr>
          <w:p w14:paraId="33589DCF" w14:textId="77777777" w:rsidR="009736EE" w:rsidRPr="009736EE" w:rsidRDefault="009736EE" w:rsidP="009736EE">
            <w:pPr>
              <w:rPr>
                <w:rFonts w:cs="Arial"/>
              </w:rPr>
            </w:pPr>
          </w:p>
        </w:tc>
      </w:tr>
      <w:tr w:rsidR="009736EE" w:rsidRPr="009736EE" w14:paraId="2938A436" w14:textId="77777777" w:rsidTr="00976311">
        <w:tc>
          <w:tcPr>
            <w:tcW w:w="3511" w:type="pct"/>
          </w:tcPr>
          <w:p w14:paraId="5C2A3E17" w14:textId="3EEB1AF2" w:rsidR="009736EE" w:rsidRPr="009736EE" w:rsidRDefault="00810AD0" w:rsidP="009736EE">
            <w:pPr>
              <w:rPr>
                <w:rFonts w:cs="Arial"/>
              </w:rPr>
            </w:pPr>
            <w:r>
              <w:rPr>
                <w:rFonts w:cs="Arial"/>
              </w:rPr>
              <w:t>Scale: 1:</w:t>
            </w:r>
            <w:r w:rsidR="009736EE" w:rsidRPr="009736EE">
              <w:rPr>
                <w:rFonts w:cs="Arial"/>
              </w:rPr>
              <w:t>10,000</w:t>
            </w:r>
          </w:p>
        </w:tc>
        <w:tc>
          <w:tcPr>
            <w:tcW w:w="866" w:type="pct"/>
          </w:tcPr>
          <w:p w14:paraId="5B9CD0C5" w14:textId="77777777" w:rsidR="009736EE" w:rsidRPr="009736EE" w:rsidRDefault="009736EE" w:rsidP="009736EE">
            <w:pPr>
              <w:rPr>
                <w:rFonts w:cs="Arial"/>
              </w:rPr>
            </w:pPr>
          </w:p>
        </w:tc>
        <w:tc>
          <w:tcPr>
            <w:tcW w:w="623" w:type="pct"/>
          </w:tcPr>
          <w:p w14:paraId="2A01FC4B" w14:textId="77777777" w:rsidR="009736EE" w:rsidRPr="009736EE" w:rsidRDefault="009736EE" w:rsidP="009736EE">
            <w:pPr>
              <w:rPr>
                <w:rFonts w:cs="Arial"/>
              </w:rPr>
            </w:pPr>
          </w:p>
        </w:tc>
      </w:tr>
      <w:tr w:rsidR="009736EE" w:rsidRPr="009736EE" w14:paraId="725BEC31" w14:textId="77777777" w:rsidTr="00976311">
        <w:tc>
          <w:tcPr>
            <w:tcW w:w="3511" w:type="pct"/>
          </w:tcPr>
          <w:p w14:paraId="7D0072B9" w14:textId="77777777" w:rsidR="009736EE" w:rsidRPr="009736EE" w:rsidRDefault="009736EE" w:rsidP="009736EE">
            <w:pPr>
              <w:rPr>
                <w:rFonts w:cs="Arial"/>
              </w:rPr>
            </w:pPr>
            <w:r w:rsidRPr="009736EE">
              <w:rPr>
                <w:rFonts w:cs="Arial"/>
              </w:rPr>
              <w:t>Others (Please specify)</w:t>
            </w:r>
          </w:p>
        </w:tc>
        <w:tc>
          <w:tcPr>
            <w:tcW w:w="866" w:type="pct"/>
          </w:tcPr>
          <w:p w14:paraId="153E0B83" w14:textId="77777777" w:rsidR="009736EE" w:rsidRPr="009736EE" w:rsidRDefault="009736EE" w:rsidP="009736EE">
            <w:pPr>
              <w:rPr>
                <w:rFonts w:cs="Arial"/>
              </w:rPr>
            </w:pPr>
          </w:p>
        </w:tc>
        <w:tc>
          <w:tcPr>
            <w:tcW w:w="623" w:type="pct"/>
          </w:tcPr>
          <w:p w14:paraId="084C4E13" w14:textId="77777777" w:rsidR="009736EE" w:rsidRPr="009736EE" w:rsidRDefault="009736EE" w:rsidP="009736EE">
            <w:pPr>
              <w:rPr>
                <w:rFonts w:cs="Arial"/>
              </w:rPr>
            </w:pPr>
          </w:p>
        </w:tc>
      </w:tr>
      <w:tr w:rsidR="009736EE" w:rsidRPr="009736EE" w14:paraId="5CA1C61E" w14:textId="77777777" w:rsidTr="00976311">
        <w:tc>
          <w:tcPr>
            <w:tcW w:w="3511" w:type="pct"/>
          </w:tcPr>
          <w:p w14:paraId="4B8103F8" w14:textId="77777777" w:rsidR="009736EE" w:rsidRPr="009736EE" w:rsidRDefault="009736EE" w:rsidP="009736EE">
            <w:pPr>
              <w:rPr>
                <w:rFonts w:cs="Arial"/>
              </w:rPr>
            </w:pPr>
          </w:p>
        </w:tc>
        <w:tc>
          <w:tcPr>
            <w:tcW w:w="866" w:type="pct"/>
          </w:tcPr>
          <w:p w14:paraId="2F8217CA" w14:textId="77777777" w:rsidR="009736EE" w:rsidRPr="009736EE" w:rsidRDefault="009736EE" w:rsidP="009736EE">
            <w:pPr>
              <w:rPr>
                <w:rFonts w:cs="Arial"/>
              </w:rPr>
            </w:pPr>
          </w:p>
        </w:tc>
        <w:tc>
          <w:tcPr>
            <w:tcW w:w="623" w:type="pct"/>
          </w:tcPr>
          <w:p w14:paraId="2CD759EE" w14:textId="77777777" w:rsidR="009736EE" w:rsidRPr="009736EE" w:rsidRDefault="009736EE" w:rsidP="009736EE">
            <w:pPr>
              <w:rPr>
                <w:rFonts w:cs="Arial"/>
              </w:rPr>
            </w:pPr>
          </w:p>
        </w:tc>
      </w:tr>
      <w:tr w:rsidR="009736EE" w:rsidRPr="009736EE" w14:paraId="462D5319" w14:textId="77777777" w:rsidTr="00976311">
        <w:tc>
          <w:tcPr>
            <w:tcW w:w="3511" w:type="pct"/>
          </w:tcPr>
          <w:p w14:paraId="453A51C0" w14:textId="77777777" w:rsidR="009736EE" w:rsidRPr="009736EE" w:rsidRDefault="009736EE" w:rsidP="009736EE">
            <w:pPr>
              <w:rPr>
                <w:rFonts w:cs="Arial"/>
              </w:rPr>
            </w:pPr>
            <w:r w:rsidRPr="009736EE">
              <w:rPr>
                <w:rFonts w:cs="Arial"/>
              </w:rPr>
              <w:t>Storm Surge Map</w:t>
            </w:r>
          </w:p>
        </w:tc>
        <w:tc>
          <w:tcPr>
            <w:tcW w:w="866" w:type="pct"/>
          </w:tcPr>
          <w:p w14:paraId="695F1F52" w14:textId="77777777" w:rsidR="009736EE" w:rsidRPr="009736EE" w:rsidRDefault="009736EE" w:rsidP="009736EE">
            <w:pPr>
              <w:rPr>
                <w:rFonts w:cs="Arial"/>
              </w:rPr>
            </w:pPr>
          </w:p>
        </w:tc>
        <w:tc>
          <w:tcPr>
            <w:tcW w:w="623" w:type="pct"/>
          </w:tcPr>
          <w:p w14:paraId="01416E33" w14:textId="77777777" w:rsidR="009736EE" w:rsidRPr="009736EE" w:rsidRDefault="009736EE" w:rsidP="009736EE">
            <w:pPr>
              <w:rPr>
                <w:rFonts w:cs="Arial"/>
              </w:rPr>
            </w:pPr>
          </w:p>
        </w:tc>
      </w:tr>
      <w:tr w:rsidR="009736EE" w:rsidRPr="009736EE" w14:paraId="2921E2E1" w14:textId="77777777" w:rsidTr="00976311">
        <w:tc>
          <w:tcPr>
            <w:tcW w:w="3511" w:type="pct"/>
          </w:tcPr>
          <w:p w14:paraId="53D9C53E" w14:textId="25522E33" w:rsidR="009736EE" w:rsidRPr="009736EE" w:rsidRDefault="00810AD0" w:rsidP="009736EE">
            <w:pPr>
              <w:rPr>
                <w:rFonts w:cs="Arial"/>
              </w:rPr>
            </w:pPr>
            <w:r>
              <w:rPr>
                <w:rFonts w:cs="Arial"/>
              </w:rPr>
              <w:t>Scale: 1:</w:t>
            </w:r>
            <w:r w:rsidR="009736EE" w:rsidRPr="009736EE">
              <w:rPr>
                <w:rFonts w:cs="Arial"/>
              </w:rPr>
              <w:t>50,000</w:t>
            </w:r>
          </w:p>
        </w:tc>
        <w:tc>
          <w:tcPr>
            <w:tcW w:w="866" w:type="pct"/>
          </w:tcPr>
          <w:p w14:paraId="6470B4B0" w14:textId="77777777" w:rsidR="009736EE" w:rsidRPr="009736EE" w:rsidRDefault="009736EE" w:rsidP="009736EE">
            <w:pPr>
              <w:rPr>
                <w:rFonts w:cs="Arial"/>
              </w:rPr>
            </w:pPr>
          </w:p>
        </w:tc>
        <w:tc>
          <w:tcPr>
            <w:tcW w:w="623" w:type="pct"/>
          </w:tcPr>
          <w:p w14:paraId="52D0A39F" w14:textId="77777777" w:rsidR="009736EE" w:rsidRPr="009736EE" w:rsidRDefault="009736EE" w:rsidP="009736EE">
            <w:pPr>
              <w:rPr>
                <w:rFonts w:cs="Arial"/>
              </w:rPr>
            </w:pPr>
          </w:p>
        </w:tc>
      </w:tr>
      <w:tr w:rsidR="009736EE" w:rsidRPr="009736EE" w14:paraId="0FC68CF1" w14:textId="77777777" w:rsidTr="00976311">
        <w:tc>
          <w:tcPr>
            <w:tcW w:w="3511" w:type="pct"/>
          </w:tcPr>
          <w:p w14:paraId="14099C98" w14:textId="46D1166D" w:rsidR="009736EE" w:rsidRPr="009736EE" w:rsidRDefault="00810AD0" w:rsidP="009736EE">
            <w:pPr>
              <w:rPr>
                <w:rFonts w:cs="Arial"/>
              </w:rPr>
            </w:pPr>
            <w:r>
              <w:rPr>
                <w:rFonts w:cs="Arial"/>
              </w:rPr>
              <w:t>Scale: 1:</w:t>
            </w:r>
            <w:r w:rsidR="009736EE" w:rsidRPr="009736EE">
              <w:rPr>
                <w:rFonts w:cs="Arial"/>
              </w:rPr>
              <w:t>10,000</w:t>
            </w:r>
          </w:p>
        </w:tc>
        <w:tc>
          <w:tcPr>
            <w:tcW w:w="866" w:type="pct"/>
          </w:tcPr>
          <w:p w14:paraId="4FC9384D" w14:textId="77777777" w:rsidR="009736EE" w:rsidRPr="009736EE" w:rsidRDefault="009736EE" w:rsidP="009736EE">
            <w:pPr>
              <w:rPr>
                <w:rFonts w:cs="Arial"/>
              </w:rPr>
            </w:pPr>
          </w:p>
        </w:tc>
        <w:tc>
          <w:tcPr>
            <w:tcW w:w="623" w:type="pct"/>
          </w:tcPr>
          <w:p w14:paraId="7581CDF1" w14:textId="77777777" w:rsidR="009736EE" w:rsidRPr="009736EE" w:rsidRDefault="009736EE" w:rsidP="009736EE">
            <w:pPr>
              <w:rPr>
                <w:rFonts w:cs="Arial"/>
              </w:rPr>
            </w:pPr>
          </w:p>
        </w:tc>
      </w:tr>
      <w:tr w:rsidR="009736EE" w:rsidRPr="009736EE" w14:paraId="546ED3ED" w14:textId="77777777" w:rsidTr="00976311">
        <w:tc>
          <w:tcPr>
            <w:tcW w:w="3511" w:type="pct"/>
          </w:tcPr>
          <w:p w14:paraId="4F19ACBA" w14:textId="77777777" w:rsidR="009736EE" w:rsidRPr="009736EE" w:rsidRDefault="009736EE" w:rsidP="009736EE">
            <w:pPr>
              <w:rPr>
                <w:rFonts w:cs="Arial"/>
              </w:rPr>
            </w:pPr>
            <w:r w:rsidRPr="009736EE">
              <w:rPr>
                <w:rFonts w:cs="Arial"/>
              </w:rPr>
              <w:t>Others (Please specify)</w:t>
            </w:r>
          </w:p>
        </w:tc>
        <w:tc>
          <w:tcPr>
            <w:tcW w:w="866" w:type="pct"/>
          </w:tcPr>
          <w:p w14:paraId="270437BC" w14:textId="77777777" w:rsidR="009736EE" w:rsidRPr="009736EE" w:rsidRDefault="009736EE" w:rsidP="009736EE">
            <w:pPr>
              <w:rPr>
                <w:rFonts w:cs="Arial"/>
              </w:rPr>
            </w:pPr>
          </w:p>
        </w:tc>
        <w:tc>
          <w:tcPr>
            <w:tcW w:w="623" w:type="pct"/>
          </w:tcPr>
          <w:p w14:paraId="67DAEACE" w14:textId="77777777" w:rsidR="009736EE" w:rsidRPr="009736EE" w:rsidRDefault="009736EE" w:rsidP="009736EE">
            <w:pPr>
              <w:rPr>
                <w:rFonts w:cs="Arial"/>
              </w:rPr>
            </w:pPr>
          </w:p>
        </w:tc>
      </w:tr>
      <w:tr w:rsidR="009736EE" w:rsidRPr="009736EE" w14:paraId="39B1D44A" w14:textId="77777777" w:rsidTr="00976311">
        <w:tc>
          <w:tcPr>
            <w:tcW w:w="3511" w:type="pct"/>
          </w:tcPr>
          <w:p w14:paraId="3AC504F0" w14:textId="77777777" w:rsidR="009736EE" w:rsidRPr="009736EE" w:rsidRDefault="009736EE" w:rsidP="009736EE">
            <w:pPr>
              <w:rPr>
                <w:rFonts w:cs="Arial"/>
              </w:rPr>
            </w:pPr>
          </w:p>
        </w:tc>
        <w:tc>
          <w:tcPr>
            <w:tcW w:w="866" w:type="pct"/>
          </w:tcPr>
          <w:p w14:paraId="335B3CDC" w14:textId="77777777" w:rsidR="009736EE" w:rsidRPr="009736EE" w:rsidRDefault="009736EE" w:rsidP="009736EE">
            <w:pPr>
              <w:rPr>
                <w:rFonts w:cs="Arial"/>
              </w:rPr>
            </w:pPr>
          </w:p>
        </w:tc>
        <w:tc>
          <w:tcPr>
            <w:tcW w:w="623" w:type="pct"/>
          </w:tcPr>
          <w:p w14:paraId="4E3A9D50" w14:textId="77777777" w:rsidR="009736EE" w:rsidRPr="009736EE" w:rsidRDefault="009736EE" w:rsidP="009736EE">
            <w:pPr>
              <w:rPr>
                <w:rFonts w:cs="Arial"/>
              </w:rPr>
            </w:pPr>
          </w:p>
        </w:tc>
      </w:tr>
      <w:tr w:rsidR="009736EE" w:rsidRPr="009736EE" w14:paraId="60A564D5" w14:textId="77777777" w:rsidTr="00976311">
        <w:tc>
          <w:tcPr>
            <w:tcW w:w="3511" w:type="pct"/>
          </w:tcPr>
          <w:p w14:paraId="7629E6A2" w14:textId="77777777" w:rsidR="009736EE" w:rsidRPr="009736EE" w:rsidRDefault="009736EE" w:rsidP="009736EE">
            <w:pPr>
              <w:rPr>
                <w:rFonts w:cs="Arial"/>
              </w:rPr>
            </w:pPr>
            <w:r w:rsidRPr="009736EE">
              <w:rPr>
                <w:rFonts w:cs="Arial"/>
              </w:rPr>
              <w:t>Rain-Induced Landslide Map</w:t>
            </w:r>
          </w:p>
        </w:tc>
        <w:tc>
          <w:tcPr>
            <w:tcW w:w="866" w:type="pct"/>
          </w:tcPr>
          <w:p w14:paraId="4081C731" w14:textId="77777777" w:rsidR="009736EE" w:rsidRPr="009736EE" w:rsidRDefault="009736EE" w:rsidP="009736EE">
            <w:pPr>
              <w:rPr>
                <w:rFonts w:cs="Arial"/>
              </w:rPr>
            </w:pPr>
          </w:p>
        </w:tc>
        <w:tc>
          <w:tcPr>
            <w:tcW w:w="623" w:type="pct"/>
          </w:tcPr>
          <w:p w14:paraId="4DC383D5" w14:textId="77777777" w:rsidR="009736EE" w:rsidRPr="009736EE" w:rsidRDefault="009736EE" w:rsidP="009736EE">
            <w:pPr>
              <w:rPr>
                <w:rFonts w:cs="Arial"/>
              </w:rPr>
            </w:pPr>
          </w:p>
        </w:tc>
      </w:tr>
      <w:tr w:rsidR="009736EE" w:rsidRPr="009736EE" w14:paraId="6CAFDFD9" w14:textId="77777777" w:rsidTr="00976311">
        <w:tc>
          <w:tcPr>
            <w:tcW w:w="3511" w:type="pct"/>
          </w:tcPr>
          <w:p w14:paraId="441A3325" w14:textId="29EF00D0" w:rsidR="009736EE" w:rsidRPr="009736EE" w:rsidRDefault="00810AD0" w:rsidP="009736EE">
            <w:pPr>
              <w:rPr>
                <w:rFonts w:cs="Arial"/>
              </w:rPr>
            </w:pPr>
            <w:r>
              <w:rPr>
                <w:rFonts w:cs="Arial"/>
              </w:rPr>
              <w:t>Scale: 1:</w:t>
            </w:r>
            <w:r w:rsidR="009736EE" w:rsidRPr="009736EE">
              <w:rPr>
                <w:rFonts w:cs="Arial"/>
              </w:rPr>
              <w:t>50,000</w:t>
            </w:r>
          </w:p>
        </w:tc>
        <w:tc>
          <w:tcPr>
            <w:tcW w:w="866" w:type="pct"/>
          </w:tcPr>
          <w:p w14:paraId="3C28DE45" w14:textId="77777777" w:rsidR="009736EE" w:rsidRPr="009736EE" w:rsidRDefault="009736EE" w:rsidP="009736EE">
            <w:pPr>
              <w:rPr>
                <w:rFonts w:cs="Arial"/>
              </w:rPr>
            </w:pPr>
          </w:p>
        </w:tc>
        <w:tc>
          <w:tcPr>
            <w:tcW w:w="623" w:type="pct"/>
          </w:tcPr>
          <w:p w14:paraId="06E3D004" w14:textId="77777777" w:rsidR="009736EE" w:rsidRPr="009736EE" w:rsidRDefault="009736EE" w:rsidP="009736EE">
            <w:pPr>
              <w:rPr>
                <w:rFonts w:cs="Arial"/>
              </w:rPr>
            </w:pPr>
          </w:p>
        </w:tc>
      </w:tr>
      <w:tr w:rsidR="009736EE" w:rsidRPr="009736EE" w14:paraId="7352A848" w14:textId="77777777" w:rsidTr="00976311">
        <w:tc>
          <w:tcPr>
            <w:tcW w:w="3511" w:type="pct"/>
          </w:tcPr>
          <w:p w14:paraId="322B8317" w14:textId="5DAB09B3" w:rsidR="009736EE" w:rsidRPr="009736EE" w:rsidRDefault="00810AD0" w:rsidP="009736EE">
            <w:pPr>
              <w:rPr>
                <w:rFonts w:cs="Arial"/>
              </w:rPr>
            </w:pPr>
            <w:r>
              <w:rPr>
                <w:rFonts w:cs="Arial"/>
              </w:rPr>
              <w:lastRenderedPageBreak/>
              <w:t>Scale: 1:</w:t>
            </w:r>
            <w:r w:rsidR="009736EE" w:rsidRPr="009736EE">
              <w:rPr>
                <w:rFonts w:cs="Arial"/>
              </w:rPr>
              <w:t>10,000</w:t>
            </w:r>
          </w:p>
        </w:tc>
        <w:tc>
          <w:tcPr>
            <w:tcW w:w="866" w:type="pct"/>
          </w:tcPr>
          <w:p w14:paraId="4A50DB8D" w14:textId="77777777" w:rsidR="009736EE" w:rsidRPr="009736EE" w:rsidRDefault="009736EE" w:rsidP="009736EE">
            <w:pPr>
              <w:rPr>
                <w:rFonts w:cs="Arial"/>
              </w:rPr>
            </w:pPr>
          </w:p>
        </w:tc>
        <w:tc>
          <w:tcPr>
            <w:tcW w:w="623" w:type="pct"/>
          </w:tcPr>
          <w:p w14:paraId="1B039408" w14:textId="77777777" w:rsidR="009736EE" w:rsidRPr="009736EE" w:rsidRDefault="009736EE" w:rsidP="009736EE">
            <w:pPr>
              <w:rPr>
                <w:rFonts w:cs="Arial"/>
              </w:rPr>
            </w:pPr>
          </w:p>
        </w:tc>
      </w:tr>
      <w:tr w:rsidR="009736EE" w:rsidRPr="009736EE" w14:paraId="59941C27" w14:textId="77777777" w:rsidTr="00976311">
        <w:tc>
          <w:tcPr>
            <w:tcW w:w="3511" w:type="pct"/>
          </w:tcPr>
          <w:p w14:paraId="450EC6E5" w14:textId="77777777" w:rsidR="009736EE" w:rsidRPr="009736EE" w:rsidRDefault="009736EE" w:rsidP="009736EE">
            <w:pPr>
              <w:rPr>
                <w:rFonts w:cs="Arial"/>
              </w:rPr>
            </w:pPr>
            <w:r w:rsidRPr="009736EE">
              <w:rPr>
                <w:rFonts w:cs="Arial"/>
              </w:rPr>
              <w:t>Others (Please specify)</w:t>
            </w:r>
          </w:p>
        </w:tc>
        <w:tc>
          <w:tcPr>
            <w:tcW w:w="866" w:type="pct"/>
          </w:tcPr>
          <w:p w14:paraId="62F11907" w14:textId="77777777" w:rsidR="009736EE" w:rsidRPr="009736EE" w:rsidRDefault="009736EE" w:rsidP="009736EE">
            <w:pPr>
              <w:rPr>
                <w:rFonts w:cs="Arial"/>
              </w:rPr>
            </w:pPr>
          </w:p>
        </w:tc>
        <w:tc>
          <w:tcPr>
            <w:tcW w:w="623" w:type="pct"/>
          </w:tcPr>
          <w:p w14:paraId="565A1994" w14:textId="77777777" w:rsidR="009736EE" w:rsidRPr="009736EE" w:rsidRDefault="009736EE" w:rsidP="009736EE">
            <w:pPr>
              <w:rPr>
                <w:rFonts w:cs="Arial"/>
              </w:rPr>
            </w:pPr>
          </w:p>
        </w:tc>
      </w:tr>
      <w:tr w:rsidR="009736EE" w:rsidRPr="009736EE" w14:paraId="1ADCFA08" w14:textId="77777777" w:rsidTr="00976311">
        <w:tc>
          <w:tcPr>
            <w:tcW w:w="3511" w:type="pct"/>
          </w:tcPr>
          <w:p w14:paraId="2208F8C2" w14:textId="77777777" w:rsidR="009736EE" w:rsidRPr="009736EE" w:rsidRDefault="009736EE" w:rsidP="009736EE">
            <w:pPr>
              <w:rPr>
                <w:rFonts w:cs="Arial"/>
              </w:rPr>
            </w:pPr>
          </w:p>
        </w:tc>
        <w:tc>
          <w:tcPr>
            <w:tcW w:w="866" w:type="pct"/>
          </w:tcPr>
          <w:p w14:paraId="4D3BF63B" w14:textId="77777777" w:rsidR="009736EE" w:rsidRPr="009736EE" w:rsidRDefault="009736EE" w:rsidP="009736EE">
            <w:pPr>
              <w:rPr>
                <w:rFonts w:cs="Arial"/>
              </w:rPr>
            </w:pPr>
          </w:p>
        </w:tc>
        <w:tc>
          <w:tcPr>
            <w:tcW w:w="623" w:type="pct"/>
          </w:tcPr>
          <w:p w14:paraId="1062016A" w14:textId="77777777" w:rsidR="009736EE" w:rsidRPr="009736EE" w:rsidRDefault="009736EE" w:rsidP="009736EE">
            <w:pPr>
              <w:rPr>
                <w:rFonts w:cs="Arial"/>
              </w:rPr>
            </w:pPr>
          </w:p>
        </w:tc>
      </w:tr>
      <w:tr w:rsidR="009736EE" w:rsidRPr="009736EE" w14:paraId="6109271E" w14:textId="77777777" w:rsidTr="00976311">
        <w:tc>
          <w:tcPr>
            <w:tcW w:w="3511" w:type="pct"/>
          </w:tcPr>
          <w:p w14:paraId="2A70B310" w14:textId="77777777" w:rsidR="009736EE" w:rsidRPr="009736EE" w:rsidRDefault="009736EE" w:rsidP="009736EE">
            <w:pPr>
              <w:rPr>
                <w:rFonts w:cs="Arial"/>
              </w:rPr>
            </w:pPr>
            <w:r w:rsidRPr="009736EE">
              <w:rPr>
                <w:rFonts w:cs="Arial"/>
              </w:rPr>
              <w:t xml:space="preserve">Other Maps (Please specify): </w:t>
            </w:r>
          </w:p>
        </w:tc>
        <w:tc>
          <w:tcPr>
            <w:tcW w:w="866" w:type="pct"/>
          </w:tcPr>
          <w:p w14:paraId="40924275" w14:textId="77777777" w:rsidR="009736EE" w:rsidRPr="009736EE" w:rsidRDefault="009736EE" w:rsidP="009736EE">
            <w:pPr>
              <w:rPr>
                <w:rFonts w:cs="Arial"/>
              </w:rPr>
            </w:pPr>
          </w:p>
        </w:tc>
        <w:tc>
          <w:tcPr>
            <w:tcW w:w="623" w:type="pct"/>
          </w:tcPr>
          <w:p w14:paraId="460C4D95" w14:textId="77777777" w:rsidR="009736EE" w:rsidRPr="009736EE" w:rsidRDefault="009736EE" w:rsidP="009736EE">
            <w:pPr>
              <w:rPr>
                <w:rFonts w:cs="Arial"/>
              </w:rPr>
            </w:pPr>
          </w:p>
        </w:tc>
      </w:tr>
      <w:tr w:rsidR="009736EE" w:rsidRPr="009736EE" w14:paraId="2FBC95E8" w14:textId="77777777" w:rsidTr="00976311">
        <w:tc>
          <w:tcPr>
            <w:tcW w:w="3511" w:type="pct"/>
          </w:tcPr>
          <w:p w14:paraId="372E8982" w14:textId="6517176C" w:rsidR="009736EE" w:rsidRPr="009736EE" w:rsidRDefault="00810AD0" w:rsidP="009736EE">
            <w:pPr>
              <w:rPr>
                <w:rFonts w:cs="Arial"/>
              </w:rPr>
            </w:pPr>
            <w:r>
              <w:rPr>
                <w:rFonts w:cs="Arial"/>
              </w:rPr>
              <w:t>Scale: 1:</w:t>
            </w:r>
            <w:r w:rsidR="009736EE" w:rsidRPr="009736EE">
              <w:rPr>
                <w:rFonts w:cs="Arial"/>
              </w:rPr>
              <w:t>50,000</w:t>
            </w:r>
          </w:p>
        </w:tc>
        <w:tc>
          <w:tcPr>
            <w:tcW w:w="866" w:type="pct"/>
          </w:tcPr>
          <w:p w14:paraId="0F5E1161" w14:textId="77777777" w:rsidR="009736EE" w:rsidRPr="009736EE" w:rsidRDefault="009736EE" w:rsidP="009736EE">
            <w:pPr>
              <w:rPr>
                <w:rFonts w:cs="Arial"/>
              </w:rPr>
            </w:pPr>
          </w:p>
        </w:tc>
        <w:tc>
          <w:tcPr>
            <w:tcW w:w="623" w:type="pct"/>
          </w:tcPr>
          <w:p w14:paraId="26CD5EDA" w14:textId="77777777" w:rsidR="009736EE" w:rsidRPr="009736EE" w:rsidRDefault="009736EE" w:rsidP="009736EE">
            <w:pPr>
              <w:rPr>
                <w:rFonts w:cs="Arial"/>
              </w:rPr>
            </w:pPr>
          </w:p>
        </w:tc>
      </w:tr>
      <w:tr w:rsidR="009736EE" w:rsidRPr="009736EE" w14:paraId="72A231DB" w14:textId="77777777" w:rsidTr="00976311">
        <w:tc>
          <w:tcPr>
            <w:tcW w:w="3511" w:type="pct"/>
          </w:tcPr>
          <w:p w14:paraId="70CFAE69" w14:textId="58A93797" w:rsidR="009736EE" w:rsidRPr="009736EE" w:rsidRDefault="00810AD0" w:rsidP="009736EE">
            <w:pPr>
              <w:rPr>
                <w:rFonts w:cs="Arial"/>
              </w:rPr>
            </w:pPr>
            <w:r>
              <w:rPr>
                <w:rFonts w:cs="Arial"/>
              </w:rPr>
              <w:t>Scale: 1:</w:t>
            </w:r>
            <w:r w:rsidR="009736EE" w:rsidRPr="009736EE">
              <w:rPr>
                <w:rFonts w:cs="Arial"/>
              </w:rPr>
              <w:t>10,000</w:t>
            </w:r>
          </w:p>
        </w:tc>
        <w:tc>
          <w:tcPr>
            <w:tcW w:w="866" w:type="pct"/>
          </w:tcPr>
          <w:p w14:paraId="6A62D6C5" w14:textId="77777777" w:rsidR="009736EE" w:rsidRPr="009736EE" w:rsidRDefault="009736EE" w:rsidP="009736EE">
            <w:pPr>
              <w:rPr>
                <w:rFonts w:cs="Arial"/>
              </w:rPr>
            </w:pPr>
          </w:p>
        </w:tc>
        <w:tc>
          <w:tcPr>
            <w:tcW w:w="623" w:type="pct"/>
          </w:tcPr>
          <w:p w14:paraId="6CD641AB" w14:textId="77777777" w:rsidR="009736EE" w:rsidRPr="009736EE" w:rsidRDefault="009736EE" w:rsidP="009736EE">
            <w:pPr>
              <w:rPr>
                <w:rFonts w:cs="Arial"/>
              </w:rPr>
            </w:pPr>
          </w:p>
        </w:tc>
      </w:tr>
      <w:tr w:rsidR="009736EE" w:rsidRPr="009736EE" w14:paraId="1813174D" w14:textId="77777777" w:rsidTr="00976311">
        <w:tc>
          <w:tcPr>
            <w:tcW w:w="3511" w:type="pct"/>
          </w:tcPr>
          <w:p w14:paraId="535F9EC3" w14:textId="77777777" w:rsidR="009736EE" w:rsidRPr="009736EE" w:rsidRDefault="009736EE" w:rsidP="009736EE">
            <w:pPr>
              <w:rPr>
                <w:rFonts w:cs="Arial"/>
              </w:rPr>
            </w:pPr>
            <w:r w:rsidRPr="009736EE">
              <w:rPr>
                <w:rFonts w:cs="Arial"/>
              </w:rPr>
              <w:t>Others (Please specify)</w:t>
            </w:r>
          </w:p>
        </w:tc>
        <w:tc>
          <w:tcPr>
            <w:tcW w:w="866" w:type="pct"/>
          </w:tcPr>
          <w:p w14:paraId="165A7097" w14:textId="77777777" w:rsidR="009736EE" w:rsidRPr="009736EE" w:rsidRDefault="009736EE" w:rsidP="009736EE">
            <w:pPr>
              <w:rPr>
                <w:rFonts w:cs="Arial"/>
              </w:rPr>
            </w:pPr>
          </w:p>
        </w:tc>
        <w:tc>
          <w:tcPr>
            <w:tcW w:w="623" w:type="pct"/>
          </w:tcPr>
          <w:p w14:paraId="269E0ADA" w14:textId="77777777" w:rsidR="009736EE" w:rsidRPr="009736EE" w:rsidRDefault="009736EE" w:rsidP="009736EE">
            <w:pPr>
              <w:rPr>
                <w:rFonts w:cs="Arial"/>
              </w:rPr>
            </w:pPr>
          </w:p>
        </w:tc>
      </w:tr>
    </w:tbl>
    <w:p w14:paraId="2F71B11A" w14:textId="77777777" w:rsidR="009736EE" w:rsidRPr="009736EE" w:rsidRDefault="009736EE" w:rsidP="009736EE">
      <w:pPr>
        <w:rPr>
          <w:rFonts w:cs="Arial"/>
          <w:b/>
        </w:rPr>
      </w:pPr>
    </w:p>
    <w:p w14:paraId="37A3FAE7" w14:textId="77777777" w:rsidR="009736EE" w:rsidRPr="009736EE" w:rsidRDefault="009736EE" w:rsidP="009736EE">
      <w:pPr>
        <w:rPr>
          <w:rFonts w:cs="Arial"/>
          <w:b/>
        </w:rPr>
      </w:pPr>
      <w:r w:rsidRPr="009736EE">
        <w:rPr>
          <w:rFonts w:cs="Arial"/>
          <w:b/>
        </w:rPr>
        <w:t>No. of Forms and Documents Present:  ____________</w:t>
      </w:r>
    </w:p>
    <w:p w14:paraId="28DD3C32" w14:textId="77777777" w:rsidR="009736EE" w:rsidRPr="009736EE" w:rsidRDefault="009736EE" w:rsidP="009736EE">
      <w:pPr>
        <w:rPr>
          <w:rFonts w:cs="Arial"/>
          <w:b/>
        </w:rPr>
      </w:pPr>
      <w:r w:rsidRPr="009736EE">
        <w:rPr>
          <w:rFonts w:cs="Arial"/>
          <w:b/>
        </w:rPr>
        <w:t>No. of Forms and Document Unavailable: __________</w:t>
      </w:r>
    </w:p>
    <w:p w14:paraId="4A5B208E" w14:textId="77777777" w:rsidR="009736EE" w:rsidRPr="009736EE" w:rsidRDefault="009736EE" w:rsidP="009736EE">
      <w:pPr>
        <w:rPr>
          <w:rFonts w:cs="Arial"/>
          <w:b/>
        </w:rPr>
      </w:pPr>
    </w:p>
    <w:p w14:paraId="0271019C" w14:textId="77777777" w:rsidR="00976311" w:rsidRDefault="00976311" w:rsidP="00976311">
      <w:pPr>
        <w:contextualSpacing/>
        <w:rPr>
          <w:rFonts w:cs="Arial"/>
          <w:b/>
        </w:rPr>
      </w:pPr>
    </w:p>
    <w:p w14:paraId="24FCD1FC" w14:textId="7F704468" w:rsidR="009736EE" w:rsidRPr="00976311" w:rsidRDefault="00810AD0" w:rsidP="00976311">
      <w:pPr>
        <w:pStyle w:val="ListParagraph"/>
        <w:numPr>
          <w:ilvl w:val="0"/>
          <w:numId w:val="31"/>
        </w:numPr>
        <w:rPr>
          <w:rFonts w:cs="Arial"/>
          <w:b/>
        </w:rPr>
      </w:pPr>
      <w:r w:rsidRPr="00976311">
        <w:rPr>
          <w:rFonts w:cs="Arial"/>
          <w:b/>
        </w:rPr>
        <w:t>Process – Proof that adequate and appropriate consultations have been c</w:t>
      </w:r>
      <w:r w:rsidR="009736EE" w:rsidRPr="00976311">
        <w:rPr>
          <w:rFonts w:cs="Arial"/>
          <w:b/>
        </w:rPr>
        <w:t>onducted as evidenced</w:t>
      </w:r>
      <w:r w:rsidRPr="00976311">
        <w:rPr>
          <w:rFonts w:cs="Arial"/>
          <w:b/>
        </w:rPr>
        <w:t xml:space="preserve"> by the Minutes of the Meeting:</w:t>
      </w:r>
    </w:p>
    <w:p w14:paraId="61922E0F" w14:textId="77777777" w:rsidR="00810AD0" w:rsidRPr="009736EE" w:rsidRDefault="00810AD0" w:rsidP="00810AD0">
      <w:pPr>
        <w:contextualSpacing/>
        <w:rPr>
          <w:rFonts w:cs="Arial"/>
          <w:b/>
        </w:rPr>
      </w:pPr>
    </w:p>
    <w:tbl>
      <w:tblPr>
        <w:tblStyle w:val="TableGrid"/>
        <w:tblW w:w="0" w:type="auto"/>
        <w:tblLook w:val="04A0" w:firstRow="1" w:lastRow="0" w:firstColumn="1" w:lastColumn="0" w:noHBand="0" w:noVBand="1"/>
      </w:tblPr>
      <w:tblGrid>
        <w:gridCol w:w="625"/>
        <w:gridCol w:w="7560"/>
        <w:gridCol w:w="1165"/>
      </w:tblGrid>
      <w:tr w:rsidR="009736EE" w:rsidRPr="009736EE" w14:paraId="597B003C" w14:textId="77777777" w:rsidTr="00F81599">
        <w:tc>
          <w:tcPr>
            <w:tcW w:w="625" w:type="dxa"/>
          </w:tcPr>
          <w:p w14:paraId="121087B1" w14:textId="77777777" w:rsidR="009736EE" w:rsidRPr="009736EE" w:rsidRDefault="009736EE" w:rsidP="00976311">
            <w:pPr>
              <w:jc w:val="center"/>
              <w:rPr>
                <w:rFonts w:cs="Arial"/>
                <w:b/>
              </w:rPr>
            </w:pPr>
          </w:p>
        </w:tc>
        <w:tc>
          <w:tcPr>
            <w:tcW w:w="7560" w:type="dxa"/>
          </w:tcPr>
          <w:p w14:paraId="1F324E4B" w14:textId="77777777" w:rsidR="009736EE" w:rsidRPr="009736EE" w:rsidRDefault="009736EE" w:rsidP="00976311">
            <w:pPr>
              <w:jc w:val="center"/>
              <w:rPr>
                <w:rFonts w:cs="Arial"/>
                <w:b/>
              </w:rPr>
            </w:pPr>
            <w:r w:rsidRPr="009736EE">
              <w:rPr>
                <w:rFonts w:cs="Arial"/>
                <w:b/>
              </w:rPr>
              <w:t>Consultation/Agenda</w:t>
            </w:r>
          </w:p>
        </w:tc>
        <w:tc>
          <w:tcPr>
            <w:tcW w:w="1165" w:type="dxa"/>
          </w:tcPr>
          <w:p w14:paraId="076B62C9" w14:textId="0E9ABC39" w:rsidR="00976311" w:rsidRPr="009736EE" w:rsidRDefault="00976311" w:rsidP="00976311">
            <w:pPr>
              <w:jc w:val="center"/>
              <w:rPr>
                <w:rFonts w:cs="Arial"/>
                <w:b/>
              </w:rPr>
            </w:pPr>
            <w:r w:rsidRPr="009736EE">
              <w:rPr>
                <w:rFonts w:cs="Arial"/>
                <w:b/>
              </w:rPr>
              <w:t xml:space="preserve">Yes - </w:t>
            </w:r>
            <w:r>
              <w:rPr>
                <w:rFonts w:cs="Arial"/>
                <w:b/>
              </w:rPr>
              <w:sym w:font="Wingdings" w:char="F0FC"/>
            </w:r>
            <w:r w:rsidR="00A8483E">
              <w:rPr>
                <w:rFonts w:cs="Arial"/>
                <w:b/>
              </w:rPr>
              <w:t>;</w:t>
            </w:r>
          </w:p>
          <w:p w14:paraId="67F2678A" w14:textId="3DB97C9B" w:rsidR="009736EE" w:rsidRPr="009736EE" w:rsidRDefault="00976311" w:rsidP="00976311">
            <w:pPr>
              <w:jc w:val="center"/>
              <w:rPr>
                <w:rFonts w:cs="Arial"/>
                <w:b/>
              </w:rPr>
            </w:pPr>
            <w:r w:rsidRPr="009736EE">
              <w:rPr>
                <w:rFonts w:cs="Arial"/>
                <w:b/>
              </w:rPr>
              <w:t>No - X</w:t>
            </w:r>
          </w:p>
        </w:tc>
      </w:tr>
      <w:tr w:rsidR="009736EE" w:rsidRPr="009736EE" w14:paraId="6E4BC34B" w14:textId="77777777" w:rsidTr="00F81599">
        <w:tc>
          <w:tcPr>
            <w:tcW w:w="625" w:type="dxa"/>
          </w:tcPr>
          <w:p w14:paraId="5EC4D53D" w14:textId="7DC75D7D" w:rsidR="009736EE" w:rsidRPr="009736EE" w:rsidRDefault="00A8483E" w:rsidP="00976311">
            <w:pPr>
              <w:jc w:val="center"/>
              <w:rPr>
                <w:rFonts w:cs="Arial"/>
                <w:b/>
              </w:rPr>
            </w:pPr>
            <w:r>
              <w:rPr>
                <w:rFonts w:cs="Arial"/>
                <w:b/>
              </w:rPr>
              <w:t>A</w:t>
            </w:r>
          </w:p>
        </w:tc>
        <w:tc>
          <w:tcPr>
            <w:tcW w:w="7560" w:type="dxa"/>
          </w:tcPr>
          <w:p w14:paraId="40355E07" w14:textId="0C026223" w:rsidR="009736EE" w:rsidRPr="009736EE" w:rsidRDefault="009736EE" w:rsidP="009736EE">
            <w:pPr>
              <w:rPr>
                <w:rFonts w:cs="Arial"/>
              </w:rPr>
            </w:pPr>
            <w:r w:rsidRPr="009736EE">
              <w:rPr>
                <w:rFonts w:cs="Arial"/>
              </w:rPr>
              <w:t>Meeting of the Local Development Council</w:t>
            </w:r>
            <w:r w:rsidR="00810AD0">
              <w:rPr>
                <w:rFonts w:cs="Arial"/>
              </w:rPr>
              <w:t xml:space="preserve"> (LDC)</w:t>
            </w:r>
            <w:r w:rsidRPr="009736EE">
              <w:rPr>
                <w:rFonts w:cs="Arial"/>
              </w:rPr>
              <w:t xml:space="preserve"> on the CDP and CDP/LDIP Preparation</w:t>
            </w:r>
          </w:p>
        </w:tc>
        <w:tc>
          <w:tcPr>
            <w:tcW w:w="1165" w:type="dxa"/>
          </w:tcPr>
          <w:p w14:paraId="5A64F65A" w14:textId="77777777" w:rsidR="009736EE" w:rsidRPr="009736EE" w:rsidRDefault="009736EE" w:rsidP="009736EE">
            <w:pPr>
              <w:rPr>
                <w:rFonts w:cs="Arial"/>
                <w:b/>
              </w:rPr>
            </w:pPr>
          </w:p>
        </w:tc>
      </w:tr>
      <w:tr w:rsidR="009736EE" w:rsidRPr="009736EE" w14:paraId="5774D6FF" w14:textId="77777777" w:rsidTr="00F81599">
        <w:tc>
          <w:tcPr>
            <w:tcW w:w="625" w:type="dxa"/>
          </w:tcPr>
          <w:p w14:paraId="6B9003F6" w14:textId="77777777" w:rsidR="009736EE" w:rsidRPr="009736EE" w:rsidRDefault="009736EE" w:rsidP="00976311">
            <w:pPr>
              <w:jc w:val="center"/>
              <w:rPr>
                <w:rFonts w:cs="Arial"/>
                <w:b/>
              </w:rPr>
            </w:pPr>
            <w:r w:rsidRPr="009736EE">
              <w:rPr>
                <w:rFonts w:cs="Arial"/>
                <w:b/>
              </w:rPr>
              <w:t>1</w:t>
            </w:r>
          </w:p>
        </w:tc>
        <w:tc>
          <w:tcPr>
            <w:tcW w:w="7560" w:type="dxa"/>
          </w:tcPr>
          <w:p w14:paraId="0EF4EDFB" w14:textId="1AEFAE14" w:rsidR="009736EE" w:rsidRPr="009736EE" w:rsidRDefault="00810AD0" w:rsidP="009736EE">
            <w:pPr>
              <w:rPr>
                <w:rFonts w:cs="Arial"/>
              </w:rPr>
            </w:pPr>
            <w:r>
              <w:rPr>
                <w:rFonts w:cs="Arial"/>
              </w:rPr>
              <w:t>Municipal Planning and Development Office (</w:t>
            </w:r>
            <w:r w:rsidR="009736EE" w:rsidRPr="009736EE">
              <w:rPr>
                <w:rFonts w:cs="Arial"/>
              </w:rPr>
              <w:t>MPDO</w:t>
            </w:r>
            <w:r>
              <w:rPr>
                <w:rFonts w:cs="Arial"/>
              </w:rPr>
              <w:t>)</w:t>
            </w:r>
            <w:r w:rsidR="009736EE" w:rsidRPr="009736EE">
              <w:rPr>
                <w:rFonts w:cs="Arial"/>
              </w:rPr>
              <w:t xml:space="preserve"> Reporting on the Eco</w:t>
            </w:r>
            <w:r>
              <w:rPr>
                <w:rFonts w:cs="Arial"/>
              </w:rPr>
              <w:t>logical</w:t>
            </w:r>
            <w:r w:rsidR="009736EE" w:rsidRPr="009736EE">
              <w:rPr>
                <w:rFonts w:cs="Arial"/>
              </w:rPr>
              <w:t xml:space="preserve"> Profiling</w:t>
            </w:r>
          </w:p>
        </w:tc>
        <w:tc>
          <w:tcPr>
            <w:tcW w:w="1165" w:type="dxa"/>
          </w:tcPr>
          <w:p w14:paraId="655A622A" w14:textId="77777777" w:rsidR="009736EE" w:rsidRPr="009736EE" w:rsidRDefault="009736EE" w:rsidP="009736EE">
            <w:pPr>
              <w:rPr>
                <w:rFonts w:cs="Arial"/>
                <w:b/>
              </w:rPr>
            </w:pPr>
          </w:p>
        </w:tc>
      </w:tr>
      <w:tr w:rsidR="009736EE" w:rsidRPr="009736EE" w14:paraId="0993BFD2" w14:textId="77777777" w:rsidTr="00F81599">
        <w:tc>
          <w:tcPr>
            <w:tcW w:w="625" w:type="dxa"/>
          </w:tcPr>
          <w:p w14:paraId="3868EA80" w14:textId="77777777" w:rsidR="009736EE" w:rsidRPr="009736EE" w:rsidRDefault="009736EE" w:rsidP="00976311">
            <w:pPr>
              <w:jc w:val="center"/>
              <w:rPr>
                <w:rFonts w:cs="Arial"/>
                <w:b/>
              </w:rPr>
            </w:pPr>
            <w:r w:rsidRPr="009736EE">
              <w:rPr>
                <w:rFonts w:cs="Arial"/>
                <w:b/>
              </w:rPr>
              <w:t>2</w:t>
            </w:r>
          </w:p>
        </w:tc>
        <w:tc>
          <w:tcPr>
            <w:tcW w:w="7560" w:type="dxa"/>
          </w:tcPr>
          <w:p w14:paraId="2BF8FFA0" w14:textId="77777777" w:rsidR="009736EE" w:rsidRPr="009736EE" w:rsidRDefault="009736EE" w:rsidP="009736EE">
            <w:pPr>
              <w:rPr>
                <w:rFonts w:cs="Arial"/>
              </w:rPr>
            </w:pPr>
            <w:r w:rsidRPr="009736EE">
              <w:rPr>
                <w:rFonts w:cs="Arial"/>
              </w:rPr>
              <w:t>Project Call – Long List of Projects</w:t>
            </w:r>
          </w:p>
        </w:tc>
        <w:tc>
          <w:tcPr>
            <w:tcW w:w="1165" w:type="dxa"/>
          </w:tcPr>
          <w:p w14:paraId="0A736FC6" w14:textId="77777777" w:rsidR="009736EE" w:rsidRPr="009736EE" w:rsidRDefault="009736EE" w:rsidP="009736EE">
            <w:pPr>
              <w:rPr>
                <w:rFonts w:cs="Arial"/>
                <w:b/>
              </w:rPr>
            </w:pPr>
          </w:p>
        </w:tc>
      </w:tr>
      <w:tr w:rsidR="009736EE" w:rsidRPr="009736EE" w14:paraId="422764A8" w14:textId="77777777" w:rsidTr="00F81599">
        <w:tc>
          <w:tcPr>
            <w:tcW w:w="625" w:type="dxa"/>
          </w:tcPr>
          <w:p w14:paraId="04329A4F" w14:textId="77777777" w:rsidR="009736EE" w:rsidRPr="009736EE" w:rsidRDefault="009736EE" w:rsidP="00976311">
            <w:pPr>
              <w:jc w:val="center"/>
              <w:rPr>
                <w:rFonts w:cs="Arial"/>
                <w:b/>
              </w:rPr>
            </w:pPr>
            <w:r w:rsidRPr="009736EE">
              <w:rPr>
                <w:rFonts w:cs="Arial"/>
                <w:b/>
              </w:rPr>
              <w:t>3</w:t>
            </w:r>
          </w:p>
        </w:tc>
        <w:tc>
          <w:tcPr>
            <w:tcW w:w="7560" w:type="dxa"/>
          </w:tcPr>
          <w:p w14:paraId="245672F6" w14:textId="77777777" w:rsidR="009736EE" w:rsidRPr="009736EE" w:rsidRDefault="009736EE" w:rsidP="009736EE">
            <w:pPr>
              <w:rPr>
                <w:rFonts w:cs="Arial"/>
              </w:rPr>
            </w:pPr>
            <w:r w:rsidRPr="009736EE">
              <w:rPr>
                <w:rFonts w:cs="Arial"/>
              </w:rPr>
              <w:t>Prioritization of Projects</w:t>
            </w:r>
          </w:p>
        </w:tc>
        <w:tc>
          <w:tcPr>
            <w:tcW w:w="1165" w:type="dxa"/>
          </w:tcPr>
          <w:p w14:paraId="23850BEE" w14:textId="77777777" w:rsidR="009736EE" w:rsidRPr="009736EE" w:rsidRDefault="009736EE" w:rsidP="009736EE">
            <w:pPr>
              <w:rPr>
                <w:rFonts w:cs="Arial"/>
                <w:b/>
              </w:rPr>
            </w:pPr>
          </w:p>
        </w:tc>
      </w:tr>
      <w:tr w:rsidR="009736EE" w:rsidRPr="009736EE" w14:paraId="399265A5" w14:textId="77777777" w:rsidTr="00F81599">
        <w:tc>
          <w:tcPr>
            <w:tcW w:w="625" w:type="dxa"/>
          </w:tcPr>
          <w:p w14:paraId="7C4D4789" w14:textId="77777777" w:rsidR="009736EE" w:rsidRPr="009736EE" w:rsidRDefault="009736EE" w:rsidP="00976311">
            <w:pPr>
              <w:jc w:val="center"/>
              <w:rPr>
                <w:rFonts w:cs="Arial"/>
                <w:b/>
              </w:rPr>
            </w:pPr>
            <w:r w:rsidRPr="009736EE">
              <w:rPr>
                <w:rFonts w:cs="Arial"/>
                <w:b/>
              </w:rPr>
              <w:t>4</w:t>
            </w:r>
          </w:p>
        </w:tc>
        <w:tc>
          <w:tcPr>
            <w:tcW w:w="7560" w:type="dxa"/>
          </w:tcPr>
          <w:p w14:paraId="3BBE500D" w14:textId="319DBF4C" w:rsidR="009736EE" w:rsidRPr="009736EE" w:rsidRDefault="00810AD0" w:rsidP="009736EE">
            <w:pPr>
              <w:rPr>
                <w:rFonts w:cs="Arial"/>
              </w:rPr>
            </w:pPr>
            <w:r>
              <w:rPr>
                <w:rFonts w:cs="Arial"/>
              </w:rPr>
              <w:t>Approval of the CDP</w:t>
            </w:r>
          </w:p>
        </w:tc>
        <w:tc>
          <w:tcPr>
            <w:tcW w:w="1165" w:type="dxa"/>
          </w:tcPr>
          <w:p w14:paraId="0F11D12D" w14:textId="77777777" w:rsidR="009736EE" w:rsidRPr="009736EE" w:rsidRDefault="009736EE" w:rsidP="009736EE">
            <w:pPr>
              <w:rPr>
                <w:rFonts w:cs="Arial"/>
                <w:b/>
              </w:rPr>
            </w:pPr>
          </w:p>
        </w:tc>
      </w:tr>
      <w:tr w:rsidR="009736EE" w:rsidRPr="009736EE" w14:paraId="6C072C89" w14:textId="77777777" w:rsidTr="00F81599">
        <w:tc>
          <w:tcPr>
            <w:tcW w:w="625" w:type="dxa"/>
          </w:tcPr>
          <w:p w14:paraId="40522A8E" w14:textId="77777777" w:rsidR="009736EE" w:rsidRPr="009736EE" w:rsidRDefault="009736EE" w:rsidP="00976311">
            <w:pPr>
              <w:jc w:val="center"/>
              <w:rPr>
                <w:rFonts w:cs="Arial"/>
                <w:b/>
              </w:rPr>
            </w:pPr>
          </w:p>
        </w:tc>
        <w:tc>
          <w:tcPr>
            <w:tcW w:w="7560" w:type="dxa"/>
          </w:tcPr>
          <w:p w14:paraId="2B376B98" w14:textId="77777777" w:rsidR="009736EE" w:rsidRPr="009736EE" w:rsidRDefault="009736EE" w:rsidP="009736EE">
            <w:pPr>
              <w:rPr>
                <w:rFonts w:cs="Arial"/>
              </w:rPr>
            </w:pPr>
          </w:p>
        </w:tc>
        <w:tc>
          <w:tcPr>
            <w:tcW w:w="1165" w:type="dxa"/>
          </w:tcPr>
          <w:p w14:paraId="0827702D" w14:textId="77777777" w:rsidR="009736EE" w:rsidRPr="009736EE" w:rsidRDefault="009736EE" w:rsidP="009736EE">
            <w:pPr>
              <w:rPr>
                <w:rFonts w:cs="Arial"/>
                <w:b/>
              </w:rPr>
            </w:pPr>
          </w:p>
        </w:tc>
      </w:tr>
      <w:tr w:rsidR="009736EE" w:rsidRPr="009736EE" w14:paraId="3EC1889E" w14:textId="77777777" w:rsidTr="00F81599">
        <w:tc>
          <w:tcPr>
            <w:tcW w:w="625" w:type="dxa"/>
          </w:tcPr>
          <w:p w14:paraId="6A447AD4" w14:textId="7DC40231" w:rsidR="009736EE" w:rsidRPr="009736EE" w:rsidRDefault="00A8483E" w:rsidP="00976311">
            <w:pPr>
              <w:jc w:val="center"/>
              <w:rPr>
                <w:rFonts w:cs="Arial"/>
                <w:b/>
              </w:rPr>
            </w:pPr>
            <w:r>
              <w:rPr>
                <w:rFonts w:cs="Arial"/>
                <w:b/>
              </w:rPr>
              <w:t>B</w:t>
            </w:r>
          </w:p>
        </w:tc>
        <w:tc>
          <w:tcPr>
            <w:tcW w:w="7560" w:type="dxa"/>
          </w:tcPr>
          <w:p w14:paraId="602908FB" w14:textId="77777777" w:rsidR="009736EE" w:rsidRPr="009736EE" w:rsidRDefault="009736EE" w:rsidP="009736EE">
            <w:pPr>
              <w:rPr>
                <w:rFonts w:cs="Arial"/>
              </w:rPr>
            </w:pPr>
            <w:r w:rsidRPr="009736EE">
              <w:rPr>
                <w:rFonts w:cs="Arial"/>
              </w:rPr>
              <w:t>Meeting with the Provincial Planning and Development Office (PPDO)</w:t>
            </w:r>
          </w:p>
        </w:tc>
        <w:tc>
          <w:tcPr>
            <w:tcW w:w="1165" w:type="dxa"/>
          </w:tcPr>
          <w:p w14:paraId="214A6997" w14:textId="77777777" w:rsidR="009736EE" w:rsidRPr="009736EE" w:rsidRDefault="009736EE" w:rsidP="009736EE">
            <w:pPr>
              <w:rPr>
                <w:rFonts w:cs="Arial"/>
                <w:b/>
              </w:rPr>
            </w:pPr>
          </w:p>
        </w:tc>
      </w:tr>
      <w:tr w:rsidR="009736EE" w:rsidRPr="009736EE" w14:paraId="49652F5F" w14:textId="77777777" w:rsidTr="00F81599">
        <w:tc>
          <w:tcPr>
            <w:tcW w:w="625" w:type="dxa"/>
          </w:tcPr>
          <w:p w14:paraId="21A2E92C" w14:textId="77777777" w:rsidR="009736EE" w:rsidRPr="009736EE" w:rsidRDefault="009736EE" w:rsidP="00976311">
            <w:pPr>
              <w:jc w:val="center"/>
              <w:rPr>
                <w:rFonts w:cs="Arial"/>
                <w:b/>
              </w:rPr>
            </w:pPr>
            <w:r w:rsidRPr="009736EE">
              <w:rPr>
                <w:rFonts w:cs="Arial"/>
                <w:b/>
              </w:rPr>
              <w:t>1</w:t>
            </w:r>
          </w:p>
        </w:tc>
        <w:tc>
          <w:tcPr>
            <w:tcW w:w="7560" w:type="dxa"/>
          </w:tcPr>
          <w:p w14:paraId="01D7F350" w14:textId="77777777" w:rsidR="009736EE" w:rsidRPr="009736EE" w:rsidRDefault="009736EE" w:rsidP="009736EE">
            <w:pPr>
              <w:rPr>
                <w:rFonts w:cs="Arial"/>
              </w:rPr>
            </w:pPr>
            <w:r w:rsidRPr="009736EE">
              <w:rPr>
                <w:rFonts w:cs="Arial"/>
              </w:rPr>
              <w:t>Provincial and LGU Goals and Strategies</w:t>
            </w:r>
          </w:p>
        </w:tc>
        <w:tc>
          <w:tcPr>
            <w:tcW w:w="1165" w:type="dxa"/>
          </w:tcPr>
          <w:p w14:paraId="549DEBA0" w14:textId="77777777" w:rsidR="009736EE" w:rsidRPr="009736EE" w:rsidRDefault="009736EE" w:rsidP="009736EE">
            <w:pPr>
              <w:rPr>
                <w:rFonts w:cs="Arial"/>
                <w:b/>
              </w:rPr>
            </w:pPr>
          </w:p>
        </w:tc>
      </w:tr>
      <w:tr w:rsidR="009736EE" w:rsidRPr="009736EE" w14:paraId="7C3017E2" w14:textId="77777777" w:rsidTr="00F81599">
        <w:tc>
          <w:tcPr>
            <w:tcW w:w="625" w:type="dxa"/>
          </w:tcPr>
          <w:p w14:paraId="49D71C9D" w14:textId="77777777" w:rsidR="009736EE" w:rsidRPr="009736EE" w:rsidRDefault="009736EE" w:rsidP="00976311">
            <w:pPr>
              <w:jc w:val="center"/>
              <w:rPr>
                <w:rFonts w:cs="Arial"/>
                <w:b/>
              </w:rPr>
            </w:pPr>
            <w:r w:rsidRPr="009736EE">
              <w:rPr>
                <w:rFonts w:cs="Arial"/>
                <w:b/>
              </w:rPr>
              <w:t>2</w:t>
            </w:r>
          </w:p>
        </w:tc>
        <w:tc>
          <w:tcPr>
            <w:tcW w:w="7560" w:type="dxa"/>
          </w:tcPr>
          <w:p w14:paraId="5C71895A" w14:textId="05DEBCF3" w:rsidR="009736EE" w:rsidRPr="009736EE" w:rsidRDefault="00BE0B58" w:rsidP="009736EE">
            <w:pPr>
              <w:rPr>
                <w:rFonts w:cs="Arial"/>
              </w:rPr>
            </w:pPr>
            <w:r>
              <w:rPr>
                <w:rFonts w:cs="Arial"/>
              </w:rPr>
              <w:t>Investment Programs and PPAs</w:t>
            </w:r>
          </w:p>
        </w:tc>
        <w:tc>
          <w:tcPr>
            <w:tcW w:w="1165" w:type="dxa"/>
          </w:tcPr>
          <w:p w14:paraId="0AAF2521" w14:textId="77777777" w:rsidR="009736EE" w:rsidRPr="009736EE" w:rsidRDefault="009736EE" w:rsidP="009736EE">
            <w:pPr>
              <w:rPr>
                <w:rFonts w:cs="Arial"/>
                <w:b/>
              </w:rPr>
            </w:pPr>
          </w:p>
        </w:tc>
      </w:tr>
      <w:tr w:rsidR="009736EE" w:rsidRPr="009736EE" w14:paraId="7B36ECC0" w14:textId="77777777" w:rsidTr="00F81599">
        <w:tc>
          <w:tcPr>
            <w:tcW w:w="625" w:type="dxa"/>
          </w:tcPr>
          <w:p w14:paraId="5C114272" w14:textId="77777777" w:rsidR="009736EE" w:rsidRPr="009736EE" w:rsidRDefault="009736EE" w:rsidP="00976311">
            <w:pPr>
              <w:jc w:val="center"/>
              <w:rPr>
                <w:rFonts w:cs="Arial"/>
                <w:b/>
              </w:rPr>
            </w:pPr>
          </w:p>
        </w:tc>
        <w:tc>
          <w:tcPr>
            <w:tcW w:w="7560" w:type="dxa"/>
          </w:tcPr>
          <w:p w14:paraId="1D2EE74F" w14:textId="77777777" w:rsidR="009736EE" w:rsidRPr="009736EE" w:rsidRDefault="009736EE" w:rsidP="009736EE">
            <w:pPr>
              <w:rPr>
                <w:rFonts w:cs="Arial"/>
              </w:rPr>
            </w:pPr>
          </w:p>
        </w:tc>
        <w:tc>
          <w:tcPr>
            <w:tcW w:w="1165" w:type="dxa"/>
          </w:tcPr>
          <w:p w14:paraId="2B6C77A6" w14:textId="77777777" w:rsidR="009736EE" w:rsidRPr="009736EE" w:rsidRDefault="009736EE" w:rsidP="009736EE">
            <w:pPr>
              <w:rPr>
                <w:rFonts w:cs="Arial"/>
                <w:b/>
              </w:rPr>
            </w:pPr>
          </w:p>
        </w:tc>
      </w:tr>
      <w:tr w:rsidR="009736EE" w:rsidRPr="009736EE" w14:paraId="7A22EF5B" w14:textId="77777777" w:rsidTr="00F81599">
        <w:tc>
          <w:tcPr>
            <w:tcW w:w="625" w:type="dxa"/>
          </w:tcPr>
          <w:p w14:paraId="05256C9A" w14:textId="69509D24" w:rsidR="009736EE" w:rsidRPr="009736EE" w:rsidRDefault="00A8483E" w:rsidP="00976311">
            <w:pPr>
              <w:jc w:val="center"/>
              <w:rPr>
                <w:rFonts w:cs="Arial"/>
                <w:b/>
              </w:rPr>
            </w:pPr>
            <w:r>
              <w:rPr>
                <w:rFonts w:cs="Arial"/>
                <w:b/>
              </w:rPr>
              <w:t>C</w:t>
            </w:r>
          </w:p>
        </w:tc>
        <w:tc>
          <w:tcPr>
            <w:tcW w:w="7560" w:type="dxa"/>
          </w:tcPr>
          <w:p w14:paraId="07C40453" w14:textId="74EFABB0" w:rsidR="009736EE" w:rsidRPr="009736EE" w:rsidRDefault="009736EE" w:rsidP="00C74283">
            <w:pPr>
              <w:rPr>
                <w:rFonts w:cs="Arial"/>
              </w:rPr>
            </w:pPr>
            <w:r w:rsidRPr="009736EE">
              <w:rPr>
                <w:rFonts w:cs="Arial"/>
              </w:rPr>
              <w:t>Meeting/Consulta</w:t>
            </w:r>
            <w:r w:rsidR="00C74283">
              <w:rPr>
                <w:rFonts w:cs="Arial"/>
              </w:rPr>
              <w:t>tions with Sector Groups on CDP</w:t>
            </w:r>
          </w:p>
        </w:tc>
        <w:tc>
          <w:tcPr>
            <w:tcW w:w="1165" w:type="dxa"/>
          </w:tcPr>
          <w:p w14:paraId="05E6965C" w14:textId="77777777" w:rsidR="009736EE" w:rsidRPr="009736EE" w:rsidRDefault="009736EE" w:rsidP="009736EE">
            <w:pPr>
              <w:rPr>
                <w:rFonts w:cs="Arial"/>
                <w:b/>
              </w:rPr>
            </w:pPr>
          </w:p>
        </w:tc>
      </w:tr>
      <w:tr w:rsidR="009736EE" w:rsidRPr="009736EE" w14:paraId="4CD41FA5" w14:textId="77777777" w:rsidTr="00F81599">
        <w:tc>
          <w:tcPr>
            <w:tcW w:w="625" w:type="dxa"/>
          </w:tcPr>
          <w:p w14:paraId="29456F25" w14:textId="77777777" w:rsidR="009736EE" w:rsidRPr="009736EE" w:rsidRDefault="009736EE" w:rsidP="00976311">
            <w:pPr>
              <w:jc w:val="center"/>
              <w:rPr>
                <w:rFonts w:cs="Arial"/>
                <w:b/>
              </w:rPr>
            </w:pPr>
            <w:r w:rsidRPr="009736EE">
              <w:rPr>
                <w:rFonts w:cs="Arial"/>
                <w:b/>
              </w:rPr>
              <w:t>1</w:t>
            </w:r>
          </w:p>
        </w:tc>
        <w:tc>
          <w:tcPr>
            <w:tcW w:w="7560" w:type="dxa"/>
          </w:tcPr>
          <w:p w14:paraId="67C5A64C" w14:textId="283A2C2C" w:rsidR="009736EE" w:rsidRPr="009736EE" w:rsidRDefault="009736EE" w:rsidP="009736EE">
            <w:pPr>
              <w:rPr>
                <w:rFonts w:cs="Arial"/>
              </w:rPr>
            </w:pPr>
            <w:r w:rsidRPr="009736EE">
              <w:rPr>
                <w:rFonts w:cs="Arial"/>
              </w:rPr>
              <w:t>Economic Sector – profiling, project call, proj</w:t>
            </w:r>
            <w:r w:rsidR="00C74283">
              <w:rPr>
                <w:rFonts w:cs="Arial"/>
              </w:rPr>
              <w:t>ect prioritization and approval</w:t>
            </w:r>
          </w:p>
        </w:tc>
        <w:tc>
          <w:tcPr>
            <w:tcW w:w="1165" w:type="dxa"/>
          </w:tcPr>
          <w:p w14:paraId="248992DE" w14:textId="77777777" w:rsidR="009736EE" w:rsidRPr="009736EE" w:rsidRDefault="009736EE" w:rsidP="009736EE">
            <w:pPr>
              <w:rPr>
                <w:rFonts w:cs="Arial"/>
                <w:b/>
              </w:rPr>
            </w:pPr>
          </w:p>
        </w:tc>
      </w:tr>
      <w:tr w:rsidR="009736EE" w:rsidRPr="009736EE" w14:paraId="2DD06DB6" w14:textId="77777777" w:rsidTr="00F81599">
        <w:tc>
          <w:tcPr>
            <w:tcW w:w="625" w:type="dxa"/>
          </w:tcPr>
          <w:p w14:paraId="00CEE459" w14:textId="77777777" w:rsidR="009736EE" w:rsidRPr="009736EE" w:rsidRDefault="009736EE" w:rsidP="00976311">
            <w:pPr>
              <w:jc w:val="center"/>
              <w:rPr>
                <w:rFonts w:cs="Arial"/>
                <w:b/>
              </w:rPr>
            </w:pPr>
            <w:r w:rsidRPr="009736EE">
              <w:rPr>
                <w:rFonts w:cs="Arial"/>
                <w:b/>
              </w:rPr>
              <w:t>2</w:t>
            </w:r>
          </w:p>
        </w:tc>
        <w:tc>
          <w:tcPr>
            <w:tcW w:w="7560" w:type="dxa"/>
          </w:tcPr>
          <w:p w14:paraId="1C1AD0EC" w14:textId="2E7EBC98" w:rsidR="009736EE" w:rsidRPr="009736EE" w:rsidRDefault="009736EE" w:rsidP="009736EE">
            <w:pPr>
              <w:rPr>
                <w:rFonts w:cs="Arial"/>
              </w:rPr>
            </w:pPr>
            <w:r w:rsidRPr="009736EE">
              <w:rPr>
                <w:rFonts w:cs="Arial"/>
              </w:rPr>
              <w:t>Social Sector – profiling, project call, proj</w:t>
            </w:r>
            <w:r w:rsidR="00C74283">
              <w:rPr>
                <w:rFonts w:cs="Arial"/>
              </w:rPr>
              <w:t>ect prioritization and approval</w:t>
            </w:r>
          </w:p>
        </w:tc>
        <w:tc>
          <w:tcPr>
            <w:tcW w:w="1165" w:type="dxa"/>
          </w:tcPr>
          <w:p w14:paraId="4BCDB61E" w14:textId="77777777" w:rsidR="009736EE" w:rsidRPr="009736EE" w:rsidRDefault="009736EE" w:rsidP="009736EE">
            <w:pPr>
              <w:rPr>
                <w:rFonts w:cs="Arial"/>
                <w:b/>
              </w:rPr>
            </w:pPr>
          </w:p>
        </w:tc>
      </w:tr>
      <w:tr w:rsidR="009736EE" w:rsidRPr="009736EE" w14:paraId="785C1222" w14:textId="77777777" w:rsidTr="00F81599">
        <w:tc>
          <w:tcPr>
            <w:tcW w:w="625" w:type="dxa"/>
          </w:tcPr>
          <w:p w14:paraId="300DA1F4" w14:textId="77777777" w:rsidR="009736EE" w:rsidRPr="009736EE" w:rsidRDefault="009736EE" w:rsidP="00976311">
            <w:pPr>
              <w:jc w:val="center"/>
              <w:rPr>
                <w:rFonts w:cs="Arial"/>
                <w:b/>
              </w:rPr>
            </w:pPr>
            <w:r w:rsidRPr="009736EE">
              <w:rPr>
                <w:rFonts w:cs="Arial"/>
                <w:b/>
              </w:rPr>
              <w:t>3</w:t>
            </w:r>
          </w:p>
        </w:tc>
        <w:tc>
          <w:tcPr>
            <w:tcW w:w="7560" w:type="dxa"/>
          </w:tcPr>
          <w:p w14:paraId="160AE862" w14:textId="172B8A83" w:rsidR="009736EE" w:rsidRPr="009736EE" w:rsidRDefault="009736EE" w:rsidP="009736EE">
            <w:pPr>
              <w:rPr>
                <w:rFonts w:cs="Arial"/>
              </w:rPr>
            </w:pPr>
            <w:r w:rsidRPr="009736EE">
              <w:rPr>
                <w:rFonts w:cs="Arial"/>
              </w:rPr>
              <w:t>Environment Sector – profiling, project call, proj</w:t>
            </w:r>
            <w:r w:rsidR="00C74283">
              <w:rPr>
                <w:rFonts w:cs="Arial"/>
              </w:rPr>
              <w:t>ect prioritization and approval</w:t>
            </w:r>
          </w:p>
        </w:tc>
        <w:tc>
          <w:tcPr>
            <w:tcW w:w="1165" w:type="dxa"/>
          </w:tcPr>
          <w:p w14:paraId="3B81A9CE" w14:textId="77777777" w:rsidR="009736EE" w:rsidRPr="009736EE" w:rsidRDefault="009736EE" w:rsidP="009736EE">
            <w:pPr>
              <w:rPr>
                <w:rFonts w:cs="Arial"/>
                <w:b/>
              </w:rPr>
            </w:pPr>
          </w:p>
        </w:tc>
      </w:tr>
      <w:tr w:rsidR="009736EE" w:rsidRPr="009736EE" w14:paraId="3ADA74FB" w14:textId="77777777" w:rsidTr="00F81599">
        <w:tc>
          <w:tcPr>
            <w:tcW w:w="625" w:type="dxa"/>
          </w:tcPr>
          <w:p w14:paraId="7F309B6F" w14:textId="77777777" w:rsidR="009736EE" w:rsidRPr="009736EE" w:rsidRDefault="009736EE" w:rsidP="00976311">
            <w:pPr>
              <w:jc w:val="center"/>
              <w:rPr>
                <w:rFonts w:cs="Arial"/>
                <w:b/>
              </w:rPr>
            </w:pPr>
            <w:r w:rsidRPr="009736EE">
              <w:rPr>
                <w:rFonts w:cs="Arial"/>
                <w:b/>
              </w:rPr>
              <w:t>4</w:t>
            </w:r>
          </w:p>
        </w:tc>
        <w:tc>
          <w:tcPr>
            <w:tcW w:w="7560" w:type="dxa"/>
          </w:tcPr>
          <w:p w14:paraId="06C7DF8C" w14:textId="1046A44A" w:rsidR="009736EE" w:rsidRPr="009736EE" w:rsidRDefault="009736EE" w:rsidP="00C74283">
            <w:pPr>
              <w:rPr>
                <w:rFonts w:cs="Arial"/>
              </w:rPr>
            </w:pPr>
            <w:r w:rsidRPr="009736EE">
              <w:rPr>
                <w:rFonts w:cs="Arial"/>
              </w:rPr>
              <w:t xml:space="preserve">Institutional Sector – profiling, project </w:t>
            </w:r>
            <w:r w:rsidR="00C74283">
              <w:rPr>
                <w:rFonts w:cs="Arial"/>
              </w:rPr>
              <w:t>c</w:t>
            </w:r>
            <w:r w:rsidRPr="009736EE">
              <w:rPr>
                <w:rFonts w:cs="Arial"/>
              </w:rPr>
              <w:t>all, project prioritization and approval</w:t>
            </w:r>
          </w:p>
        </w:tc>
        <w:tc>
          <w:tcPr>
            <w:tcW w:w="1165" w:type="dxa"/>
          </w:tcPr>
          <w:p w14:paraId="3CD7B8D4" w14:textId="77777777" w:rsidR="009736EE" w:rsidRPr="009736EE" w:rsidRDefault="009736EE" w:rsidP="009736EE">
            <w:pPr>
              <w:rPr>
                <w:rFonts w:cs="Arial"/>
                <w:b/>
              </w:rPr>
            </w:pPr>
          </w:p>
        </w:tc>
      </w:tr>
      <w:tr w:rsidR="009736EE" w:rsidRPr="009736EE" w14:paraId="3DAC6C44" w14:textId="77777777" w:rsidTr="00F81599">
        <w:tc>
          <w:tcPr>
            <w:tcW w:w="625" w:type="dxa"/>
          </w:tcPr>
          <w:p w14:paraId="69C6A476" w14:textId="77777777" w:rsidR="009736EE" w:rsidRPr="009736EE" w:rsidRDefault="009736EE" w:rsidP="00976311">
            <w:pPr>
              <w:jc w:val="center"/>
              <w:rPr>
                <w:rFonts w:cs="Arial"/>
                <w:b/>
              </w:rPr>
            </w:pPr>
            <w:r w:rsidRPr="009736EE">
              <w:rPr>
                <w:rFonts w:cs="Arial"/>
                <w:b/>
              </w:rPr>
              <w:t>5</w:t>
            </w:r>
          </w:p>
        </w:tc>
        <w:tc>
          <w:tcPr>
            <w:tcW w:w="7560" w:type="dxa"/>
          </w:tcPr>
          <w:p w14:paraId="04A0368F" w14:textId="500AC4FA" w:rsidR="009736EE" w:rsidRPr="009736EE" w:rsidRDefault="00C74283" w:rsidP="009736EE">
            <w:pPr>
              <w:rPr>
                <w:rFonts w:cs="Arial"/>
              </w:rPr>
            </w:pPr>
            <w:r>
              <w:rPr>
                <w:rFonts w:cs="Arial"/>
              </w:rPr>
              <w:t xml:space="preserve">Physical/Infrastructure – </w:t>
            </w:r>
            <w:r w:rsidR="009736EE" w:rsidRPr="009736EE">
              <w:rPr>
                <w:rFonts w:cs="Arial"/>
              </w:rPr>
              <w:t xml:space="preserve">profiling, project </w:t>
            </w:r>
            <w:r>
              <w:rPr>
                <w:rFonts w:cs="Arial"/>
              </w:rPr>
              <w:t>c</w:t>
            </w:r>
            <w:r w:rsidR="009736EE" w:rsidRPr="009736EE">
              <w:rPr>
                <w:rFonts w:cs="Arial"/>
              </w:rPr>
              <w:t>all, proj</w:t>
            </w:r>
            <w:r>
              <w:rPr>
                <w:rFonts w:cs="Arial"/>
              </w:rPr>
              <w:t>ect prioritization and approval</w:t>
            </w:r>
          </w:p>
        </w:tc>
        <w:tc>
          <w:tcPr>
            <w:tcW w:w="1165" w:type="dxa"/>
          </w:tcPr>
          <w:p w14:paraId="1159D0D0" w14:textId="77777777" w:rsidR="009736EE" w:rsidRPr="009736EE" w:rsidRDefault="009736EE" w:rsidP="009736EE">
            <w:pPr>
              <w:rPr>
                <w:rFonts w:cs="Arial"/>
                <w:b/>
              </w:rPr>
            </w:pPr>
          </w:p>
        </w:tc>
      </w:tr>
      <w:tr w:rsidR="009736EE" w:rsidRPr="009736EE" w14:paraId="3BC8DB36" w14:textId="77777777" w:rsidTr="00F81599">
        <w:tc>
          <w:tcPr>
            <w:tcW w:w="625" w:type="dxa"/>
          </w:tcPr>
          <w:p w14:paraId="1AC24918" w14:textId="77777777" w:rsidR="009736EE" w:rsidRPr="009736EE" w:rsidRDefault="009736EE" w:rsidP="00976311">
            <w:pPr>
              <w:jc w:val="center"/>
              <w:rPr>
                <w:rFonts w:cs="Arial"/>
                <w:b/>
              </w:rPr>
            </w:pPr>
          </w:p>
        </w:tc>
        <w:tc>
          <w:tcPr>
            <w:tcW w:w="7560" w:type="dxa"/>
          </w:tcPr>
          <w:p w14:paraId="2A7ACFC6" w14:textId="77777777" w:rsidR="009736EE" w:rsidRPr="009736EE" w:rsidRDefault="009736EE" w:rsidP="009736EE">
            <w:pPr>
              <w:rPr>
                <w:rFonts w:cs="Arial"/>
              </w:rPr>
            </w:pPr>
          </w:p>
        </w:tc>
        <w:tc>
          <w:tcPr>
            <w:tcW w:w="1165" w:type="dxa"/>
          </w:tcPr>
          <w:p w14:paraId="44819F4B" w14:textId="77777777" w:rsidR="009736EE" w:rsidRPr="009736EE" w:rsidRDefault="009736EE" w:rsidP="009736EE">
            <w:pPr>
              <w:rPr>
                <w:rFonts w:cs="Arial"/>
                <w:b/>
              </w:rPr>
            </w:pPr>
          </w:p>
        </w:tc>
      </w:tr>
      <w:tr w:rsidR="009736EE" w:rsidRPr="009736EE" w14:paraId="0039D333" w14:textId="77777777" w:rsidTr="00F81599">
        <w:tc>
          <w:tcPr>
            <w:tcW w:w="625" w:type="dxa"/>
          </w:tcPr>
          <w:p w14:paraId="238E6DBA" w14:textId="7E27694E" w:rsidR="009736EE" w:rsidRPr="009736EE" w:rsidRDefault="00A8483E" w:rsidP="00976311">
            <w:pPr>
              <w:jc w:val="center"/>
              <w:rPr>
                <w:rFonts w:cs="Arial"/>
                <w:b/>
              </w:rPr>
            </w:pPr>
            <w:r>
              <w:rPr>
                <w:rFonts w:cs="Arial"/>
                <w:b/>
              </w:rPr>
              <w:t>D</w:t>
            </w:r>
          </w:p>
        </w:tc>
        <w:tc>
          <w:tcPr>
            <w:tcW w:w="7560" w:type="dxa"/>
          </w:tcPr>
          <w:p w14:paraId="2A143A82" w14:textId="77777777" w:rsidR="009736EE" w:rsidRPr="009736EE" w:rsidRDefault="009736EE" w:rsidP="009736EE">
            <w:pPr>
              <w:rPr>
                <w:rFonts w:cs="Arial"/>
              </w:rPr>
            </w:pPr>
            <w:r w:rsidRPr="009736EE">
              <w:rPr>
                <w:rFonts w:cs="Arial"/>
              </w:rPr>
              <w:t>Meetings/Consultations with Local Special Bodies and Advisory Councils</w:t>
            </w:r>
          </w:p>
        </w:tc>
        <w:tc>
          <w:tcPr>
            <w:tcW w:w="1165" w:type="dxa"/>
          </w:tcPr>
          <w:p w14:paraId="65156112" w14:textId="77777777" w:rsidR="009736EE" w:rsidRPr="009736EE" w:rsidRDefault="009736EE" w:rsidP="009736EE">
            <w:pPr>
              <w:rPr>
                <w:rFonts w:cs="Arial"/>
                <w:b/>
              </w:rPr>
            </w:pPr>
          </w:p>
        </w:tc>
      </w:tr>
      <w:tr w:rsidR="009736EE" w:rsidRPr="009736EE" w14:paraId="6A9DDA65" w14:textId="77777777" w:rsidTr="00F81599">
        <w:tc>
          <w:tcPr>
            <w:tcW w:w="625" w:type="dxa"/>
          </w:tcPr>
          <w:p w14:paraId="4567EEF8" w14:textId="77777777" w:rsidR="009736EE" w:rsidRPr="009736EE" w:rsidRDefault="009736EE" w:rsidP="00976311">
            <w:pPr>
              <w:jc w:val="center"/>
              <w:rPr>
                <w:rFonts w:cs="Arial"/>
                <w:b/>
              </w:rPr>
            </w:pPr>
            <w:r w:rsidRPr="009736EE">
              <w:rPr>
                <w:rFonts w:cs="Arial"/>
                <w:b/>
              </w:rPr>
              <w:t>1</w:t>
            </w:r>
          </w:p>
        </w:tc>
        <w:tc>
          <w:tcPr>
            <w:tcW w:w="7560" w:type="dxa"/>
          </w:tcPr>
          <w:p w14:paraId="3F4776B6" w14:textId="37E6AB93" w:rsidR="009736EE" w:rsidRPr="009736EE" w:rsidRDefault="00C74283" w:rsidP="009736EE">
            <w:pPr>
              <w:rPr>
                <w:rFonts w:cs="Arial"/>
              </w:rPr>
            </w:pPr>
            <w:r>
              <w:rPr>
                <w:rFonts w:cs="Arial"/>
              </w:rPr>
              <w:t xml:space="preserve">Local Finance Committee – </w:t>
            </w:r>
            <w:r w:rsidR="009736EE" w:rsidRPr="009736EE">
              <w:rPr>
                <w:rFonts w:cs="Arial"/>
              </w:rPr>
              <w:t>profiling, project call, proj</w:t>
            </w:r>
            <w:r>
              <w:rPr>
                <w:rFonts w:cs="Arial"/>
              </w:rPr>
              <w:t>ect prioritization and approval</w:t>
            </w:r>
          </w:p>
        </w:tc>
        <w:tc>
          <w:tcPr>
            <w:tcW w:w="1165" w:type="dxa"/>
          </w:tcPr>
          <w:p w14:paraId="33A20B72" w14:textId="77777777" w:rsidR="009736EE" w:rsidRPr="009736EE" w:rsidRDefault="009736EE" w:rsidP="009736EE">
            <w:pPr>
              <w:rPr>
                <w:rFonts w:cs="Arial"/>
                <w:b/>
              </w:rPr>
            </w:pPr>
          </w:p>
        </w:tc>
      </w:tr>
      <w:tr w:rsidR="009736EE" w:rsidRPr="009736EE" w14:paraId="5A4107FB" w14:textId="77777777" w:rsidTr="00F81599">
        <w:tc>
          <w:tcPr>
            <w:tcW w:w="625" w:type="dxa"/>
          </w:tcPr>
          <w:p w14:paraId="44D0478E" w14:textId="77777777" w:rsidR="009736EE" w:rsidRPr="009736EE" w:rsidRDefault="009736EE" w:rsidP="00976311">
            <w:pPr>
              <w:jc w:val="center"/>
              <w:rPr>
                <w:rFonts w:cs="Arial"/>
                <w:b/>
              </w:rPr>
            </w:pPr>
            <w:r w:rsidRPr="009736EE">
              <w:rPr>
                <w:rFonts w:cs="Arial"/>
                <w:b/>
              </w:rPr>
              <w:t>2</w:t>
            </w:r>
          </w:p>
        </w:tc>
        <w:tc>
          <w:tcPr>
            <w:tcW w:w="7560" w:type="dxa"/>
          </w:tcPr>
          <w:p w14:paraId="0555FDE3" w14:textId="1E2A9F9F" w:rsidR="009736EE" w:rsidRPr="009736EE" w:rsidRDefault="00C74283" w:rsidP="009736EE">
            <w:pPr>
              <w:rPr>
                <w:rFonts w:cs="Arial"/>
              </w:rPr>
            </w:pPr>
            <w:r>
              <w:rPr>
                <w:rFonts w:cs="Arial"/>
              </w:rPr>
              <w:t xml:space="preserve">Peace and Order Council – </w:t>
            </w:r>
            <w:r w:rsidR="009736EE" w:rsidRPr="009736EE">
              <w:rPr>
                <w:rFonts w:cs="Arial"/>
              </w:rPr>
              <w:t>profiling, project call, proj</w:t>
            </w:r>
            <w:r>
              <w:rPr>
                <w:rFonts w:cs="Arial"/>
              </w:rPr>
              <w:t>ect prioritization and approval</w:t>
            </w:r>
          </w:p>
        </w:tc>
        <w:tc>
          <w:tcPr>
            <w:tcW w:w="1165" w:type="dxa"/>
          </w:tcPr>
          <w:p w14:paraId="4EF9A523" w14:textId="77777777" w:rsidR="009736EE" w:rsidRPr="009736EE" w:rsidRDefault="009736EE" w:rsidP="009736EE">
            <w:pPr>
              <w:rPr>
                <w:rFonts w:cs="Arial"/>
                <w:b/>
              </w:rPr>
            </w:pPr>
          </w:p>
        </w:tc>
      </w:tr>
      <w:tr w:rsidR="009736EE" w:rsidRPr="009736EE" w14:paraId="37D392E1" w14:textId="77777777" w:rsidTr="00F81599">
        <w:tc>
          <w:tcPr>
            <w:tcW w:w="625" w:type="dxa"/>
          </w:tcPr>
          <w:p w14:paraId="0BDC00FA" w14:textId="77777777" w:rsidR="009736EE" w:rsidRPr="009736EE" w:rsidRDefault="009736EE" w:rsidP="00976311">
            <w:pPr>
              <w:jc w:val="center"/>
              <w:rPr>
                <w:rFonts w:cs="Arial"/>
                <w:b/>
              </w:rPr>
            </w:pPr>
            <w:r w:rsidRPr="009736EE">
              <w:rPr>
                <w:rFonts w:cs="Arial"/>
                <w:b/>
              </w:rPr>
              <w:t>3</w:t>
            </w:r>
          </w:p>
        </w:tc>
        <w:tc>
          <w:tcPr>
            <w:tcW w:w="7560" w:type="dxa"/>
          </w:tcPr>
          <w:p w14:paraId="121E33AA" w14:textId="410C23EF" w:rsidR="009736EE" w:rsidRPr="009736EE" w:rsidRDefault="009736EE" w:rsidP="009736EE">
            <w:pPr>
              <w:rPr>
                <w:rFonts w:cs="Arial"/>
              </w:rPr>
            </w:pPr>
            <w:r w:rsidRPr="009736EE">
              <w:rPr>
                <w:rFonts w:cs="Arial"/>
              </w:rPr>
              <w:t>Local School Boa</w:t>
            </w:r>
            <w:r w:rsidR="00C74283">
              <w:rPr>
                <w:rFonts w:cs="Arial"/>
              </w:rPr>
              <w:t xml:space="preserve">rd – </w:t>
            </w:r>
            <w:r w:rsidRPr="009736EE">
              <w:rPr>
                <w:rFonts w:cs="Arial"/>
              </w:rPr>
              <w:t>profiling, project call, proj</w:t>
            </w:r>
            <w:r w:rsidR="00C74283">
              <w:rPr>
                <w:rFonts w:cs="Arial"/>
              </w:rPr>
              <w:t>ect prioritization and approval</w:t>
            </w:r>
          </w:p>
        </w:tc>
        <w:tc>
          <w:tcPr>
            <w:tcW w:w="1165" w:type="dxa"/>
          </w:tcPr>
          <w:p w14:paraId="2BB0C71E" w14:textId="77777777" w:rsidR="009736EE" w:rsidRPr="009736EE" w:rsidRDefault="009736EE" w:rsidP="009736EE">
            <w:pPr>
              <w:rPr>
                <w:rFonts w:cs="Arial"/>
                <w:b/>
              </w:rPr>
            </w:pPr>
          </w:p>
        </w:tc>
      </w:tr>
      <w:tr w:rsidR="009736EE" w:rsidRPr="009736EE" w14:paraId="15C0BCFA" w14:textId="77777777" w:rsidTr="00F81599">
        <w:tc>
          <w:tcPr>
            <w:tcW w:w="625" w:type="dxa"/>
          </w:tcPr>
          <w:p w14:paraId="4AB6986E" w14:textId="77777777" w:rsidR="009736EE" w:rsidRPr="009736EE" w:rsidRDefault="009736EE" w:rsidP="00976311">
            <w:pPr>
              <w:jc w:val="center"/>
              <w:rPr>
                <w:rFonts w:cs="Arial"/>
                <w:b/>
              </w:rPr>
            </w:pPr>
            <w:r w:rsidRPr="009736EE">
              <w:rPr>
                <w:rFonts w:cs="Arial"/>
                <w:b/>
              </w:rPr>
              <w:t>4</w:t>
            </w:r>
          </w:p>
        </w:tc>
        <w:tc>
          <w:tcPr>
            <w:tcW w:w="7560" w:type="dxa"/>
          </w:tcPr>
          <w:p w14:paraId="5A0293DE" w14:textId="17782B9B" w:rsidR="009736EE" w:rsidRPr="009736EE" w:rsidRDefault="00C74283" w:rsidP="009736EE">
            <w:pPr>
              <w:rPr>
                <w:rFonts w:cs="Arial"/>
              </w:rPr>
            </w:pPr>
            <w:r>
              <w:rPr>
                <w:rFonts w:cs="Arial"/>
              </w:rPr>
              <w:t xml:space="preserve">Local Health Board – </w:t>
            </w:r>
            <w:r w:rsidR="009736EE" w:rsidRPr="009736EE">
              <w:rPr>
                <w:rFonts w:cs="Arial"/>
              </w:rPr>
              <w:t>profiling, project call, proj</w:t>
            </w:r>
            <w:r>
              <w:rPr>
                <w:rFonts w:cs="Arial"/>
              </w:rPr>
              <w:t>ect prioritization and approval</w:t>
            </w:r>
          </w:p>
        </w:tc>
        <w:tc>
          <w:tcPr>
            <w:tcW w:w="1165" w:type="dxa"/>
          </w:tcPr>
          <w:p w14:paraId="2FEF98AC" w14:textId="77777777" w:rsidR="009736EE" w:rsidRPr="009736EE" w:rsidRDefault="009736EE" w:rsidP="009736EE">
            <w:pPr>
              <w:rPr>
                <w:rFonts w:cs="Arial"/>
                <w:b/>
              </w:rPr>
            </w:pPr>
          </w:p>
        </w:tc>
      </w:tr>
      <w:tr w:rsidR="009736EE" w:rsidRPr="009736EE" w14:paraId="025B3DC8" w14:textId="77777777" w:rsidTr="00F81599">
        <w:tc>
          <w:tcPr>
            <w:tcW w:w="625" w:type="dxa"/>
          </w:tcPr>
          <w:p w14:paraId="1E1E8908" w14:textId="77777777" w:rsidR="009736EE" w:rsidRPr="009736EE" w:rsidRDefault="009736EE" w:rsidP="00976311">
            <w:pPr>
              <w:jc w:val="center"/>
              <w:rPr>
                <w:rFonts w:cs="Arial"/>
                <w:b/>
              </w:rPr>
            </w:pPr>
            <w:r w:rsidRPr="009736EE">
              <w:rPr>
                <w:rFonts w:cs="Arial"/>
                <w:b/>
              </w:rPr>
              <w:t>5</w:t>
            </w:r>
          </w:p>
        </w:tc>
        <w:tc>
          <w:tcPr>
            <w:tcW w:w="7560" w:type="dxa"/>
          </w:tcPr>
          <w:p w14:paraId="147BB2F4" w14:textId="04E0F9A7" w:rsidR="009736EE" w:rsidRPr="009736EE" w:rsidRDefault="009736EE" w:rsidP="009736EE">
            <w:pPr>
              <w:rPr>
                <w:rFonts w:cs="Arial"/>
              </w:rPr>
            </w:pPr>
            <w:r w:rsidRPr="009736EE">
              <w:rPr>
                <w:rFonts w:cs="Arial"/>
              </w:rPr>
              <w:t>Fisheries and Aquatic</w:t>
            </w:r>
            <w:r w:rsidR="00C74283">
              <w:rPr>
                <w:rFonts w:cs="Arial"/>
              </w:rPr>
              <w:t xml:space="preserve"> Resources Management Council – </w:t>
            </w:r>
            <w:r w:rsidRPr="009736EE">
              <w:rPr>
                <w:rFonts w:cs="Arial"/>
              </w:rPr>
              <w:t>profiling, project call, project prioritizati</w:t>
            </w:r>
            <w:r w:rsidR="00E83CC0">
              <w:rPr>
                <w:rFonts w:cs="Arial"/>
              </w:rPr>
              <w:t>on and approval (if applicable)</w:t>
            </w:r>
          </w:p>
        </w:tc>
        <w:tc>
          <w:tcPr>
            <w:tcW w:w="1165" w:type="dxa"/>
          </w:tcPr>
          <w:p w14:paraId="688CF336" w14:textId="77777777" w:rsidR="009736EE" w:rsidRPr="009736EE" w:rsidRDefault="009736EE" w:rsidP="009736EE">
            <w:pPr>
              <w:rPr>
                <w:rFonts w:cs="Arial"/>
                <w:b/>
              </w:rPr>
            </w:pPr>
          </w:p>
        </w:tc>
      </w:tr>
      <w:tr w:rsidR="009736EE" w:rsidRPr="009736EE" w14:paraId="5BB27339" w14:textId="77777777" w:rsidTr="00F81599">
        <w:tc>
          <w:tcPr>
            <w:tcW w:w="625" w:type="dxa"/>
          </w:tcPr>
          <w:p w14:paraId="015DC8FF" w14:textId="77777777" w:rsidR="009736EE" w:rsidRPr="009736EE" w:rsidRDefault="009736EE" w:rsidP="00976311">
            <w:pPr>
              <w:jc w:val="center"/>
              <w:rPr>
                <w:rFonts w:cs="Arial"/>
                <w:b/>
              </w:rPr>
            </w:pPr>
            <w:r w:rsidRPr="009736EE">
              <w:rPr>
                <w:rFonts w:cs="Arial"/>
                <w:b/>
              </w:rPr>
              <w:t>6</w:t>
            </w:r>
          </w:p>
        </w:tc>
        <w:tc>
          <w:tcPr>
            <w:tcW w:w="7560" w:type="dxa"/>
          </w:tcPr>
          <w:p w14:paraId="05F49FFB" w14:textId="47AA0FC8" w:rsidR="009736EE" w:rsidRPr="009736EE" w:rsidRDefault="009736EE" w:rsidP="009736EE">
            <w:pPr>
              <w:rPr>
                <w:rFonts w:cs="Arial"/>
              </w:rPr>
            </w:pPr>
            <w:r w:rsidRPr="009736EE">
              <w:rPr>
                <w:rFonts w:cs="Arial"/>
              </w:rPr>
              <w:t>Municipal Disaster Risk Red</w:t>
            </w:r>
            <w:r w:rsidR="00C74283">
              <w:rPr>
                <w:rFonts w:cs="Arial"/>
              </w:rPr>
              <w:t xml:space="preserve">uction and Management Council – </w:t>
            </w:r>
            <w:r w:rsidRPr="009736EE">
              <w:rPr>
                <w:rFonts w:cs="Arial"/>
              </w:rPr>
              <w:t>profiling, project call, proj</w:t>
            </w:r>
            <w:r w:rsidR="00E83CC0">
              <w:rPr>
                <w:rFonts w:cs="Arial"/>
              </w:rPr>
              <w:t>ect prioritization and approval</w:t>
            </w:r>
          </w:p>
        </w:tc>
        <w:tc>
          <w:tcPr>
            <w:tcW w:w="1165" w:type="dxa"/>
          </w:tcPr>
          <w:p w14:paraId="14AA1348" w14:textId="77777777" w:rsidR="009736EE" w:rsidRPr="009736EE" w:rsidRDefault="009736EE" w:rsidP="009736EE">
            <w:pPr>
              <w:rPr>
                <w:rFonts w:cs="Arial"/>
                <w:b/>
              </w:rPr>
            </w:pPr>
          </w:p>
        </w:tc>
      </w:tr>
      <w:tr w:rsidR="009736EE" w:rsidRPr="009736EE" w14:paraId="3F23168A" w14:textId="77777777" w:rsidTr="00F81599">
        <w:tc>
          <w:tcPr>
            <w:tcW w:w="625" w:type="dxa"/>
          </w:tcPr>
          <w:p w14:paraId="67FB3B56" w14:textId="77777777" w:rsidR="009736EE" w:rsidRPr="009736EE" w:rsidRDefault="009736EE" w:rsidP="00976311">
            <w:pPr>
              <w:jc w:val="center"/>
              <w:rPr>
                <w:rFonts w:cs="Arial"/>
                <w:b/>
              </w:rPr>
            </w:pPr>
            <w:r w:rsidRPr="009736EE">
              <w:rPr>
                <w:rFonts w:cs="Arial"/>
                <w:b/>
              </w:rPr>
              <w:lastRenderedPageBreak/>
              <w:t>7</w:t>
            </w:r>
          </w:p>
        </w:tc>
        <w:tc>
          <w:tcPr>
            <w:tcW w:w="7560" w:type="dxa"/>
          </w:tcPr>
          <w:p w14:paraId="2C20384C" w14:textId="05F46AA4" w:rsidR="009736EE" w:rsidRPr="009736EE" w:rsidRDefault="009736EE" w:rsidP="009736EE">
            <w:pPr>
              <w:rPr>
                <w:rFonts w:cs="Arial"/>
              </w:rPr>
            </w:pPr>
            <w:r w:rsidRPr="009736EE">
              <w:rPr>
                <w:rFonts w:cs="Arial"/>
              </w:rPr>
              <w:t>Municipal S</w:t>
            </w:r>
            <w:r w:rsidR="00E83CC0">
              <w:rPr>
                <w:rFonts w:cs="Arial"/>
              </w:rPr>
              <w:t xml:space="preserve">olid Waste Management Council – </w:t>
            </w:r>
            <w:r w:rsidRPr="009736EE">
              <w:rPr>
                <w:rFonts w:cs="Arial"/>
              </w:rPr>
              <w:t>profiling, project call, project prioritization and</w:t>
            </w:r>
            <w:r w:rsidR="00E83CC0">
              <w:rPr>
                <w:rFonts w:cs="Arial"/>
              </w:rPr>
              <w:t xml:space="preserve"> approval</w:t>
            </w:r>
          </w:p>
        </w:tc>
        <w:tc>
          <w:tcPr>
            <w:tcW w:w="1165" w:type="dxa"/>
          </w:tcPr>
          <w:p w14:paraId="6B1C7E38" w14:textId="77777777" w:rsidR="009736EE" w:rsidRPr="009736EE" w:rsidRDefault="009736EE" w:rsidP="009736EE">
            <w:pPr>
              <w:rPr>
                <w:rFonts w:cs="Arial"/>
                <w:b/>
              </w:rPr>
            </w:pPr>
          </w:p>
        </w:tc>
      </w:tr>
      <w:tr w:rsidR="009736EE" w:rsidRPr="009736EE" w14:paraId="1FE7BF7A" w14:textId="77777777" w:rsidTr="00F81599">
        <w:tc>
          <w:tcPr>
            <w:tcW w:w="625" w:type="dxa"/>
          </w:tcPr>
          <w:p w14:paraId="40249110" w14:textId="77777777" w:rsidR="009736EE" w:rsidRPr="009736EE" w:rsidRDefault="009736EE" w:rsidP="00976311">
            <w:pPr>
              <w:jc w:val="center"/>
              <w:rPr>
                <w:rFonts w:cs="Arial"/>
                <w:b/>
              </w:rPr>
            </w:pPr>
            <w:r w:rsidRPr="009736EE">
              <w:rPr>
                <w:rFonts w:cs="Arial"/>
                <w:b/>
              </w:rPr>
              <w:t>8</w:t>
            </w:r>
          </w:p>
        </w:tc>
        <w:tc>
          <w:tcPr>
            <w:tcW w:w="7560" w:type="dxa"/>
          </w:tcPr>
          <w:p w14:paraId="55DDDFFD" w14:textId="5430642C" w:rsidR="009736EE" w:rsidRPr="009736EE" w:rsidRDefault="009736EE" w:rsidP="009736EE">
            <w:pPr>
              <w:rPr>
                <w:rFonts w:cs="Arial"/>
              </w:rPr>
            </w:pPr>
            <w:r w:rsidRPr="009736EE">
              <w:rPr>
                <w:rFonts w:cs="Arial"/>
              </w:rPr>
              <w:t xml:space="preserve">Other Advisory Councils and Sectoral or Functional </w:t>
            </w:r>
            <w:r w:rsidR="00E83CC0" w:rsidRPr="009736EE">
              <w:rPr>
                <w:rFonts w:cs="Arial"/>
              </w:rPr>
              <w:t>Committees (</w:t>
            </w:r>
            <w:r w:rsidRPr="009736EE">
              <w:rPr>
                <w:rFonts w:cs="Arial"/>
              </w:rPr>
              <w:t>Specify) – profiling, project call, proje</w:t>
            </w:r>
            <w:r w:rsidR="00E83CC0">
              <w:rPr>
                <w:rFonts w:cs="Arial"/>
              </w:rPr>
              <w:t>ct prioritization and approval</w:t>
            </w:r>
          </w:p>
        </w:tc>
        <w:tc>
          <w:tcPr>
            <w:tcW w:w="1165" w:type="dxa"/>
          </w:tcPr>
          <w:p w14:paraId="3BE6CA32" w14:textId="77777777" w:rsidR="009736EE" w:rsidRPr="009736EE" w:rsidRDefault="009736EE" w:rsidP="009736EE">
            <w:pPr>
              <w:rPr>
                <w:rFonts w:cs="Arial"/>
                <w:b/>
              </w:rPr>
            </w:pPr>
          </w:p>
        </w:tc>
      </w:tr>
      <w:tr w:rsidR="009736EE" w:rsidRPr="009736EE" w14:paraId="24D6FA74" w14:textId="77777777" w:rsidTr="00F81599">
        <w:tc>
          <w:tcPr>
            <w:tcW w:w="625" w:type="dxa"/>
          </w:tcPr>
          <w:p w14:paraId="18A96099" w14:textId="77777777" w:rsidR="009736EE" w:rsidRPr="009736EE" w:rsidRDefault="009736EE" w:rsidP="00976311">
            <w:pPr>
              <w:jc w:val="center"/>
              <w:rPr>
                <w:rFonts w:cs="Arial"/>
                <w:b/>
              </w:rPr>
            </w:pPr>
          </w:p>
        </w:tc>
        <w:tc>
          <w:tcPr>
            <w:tcW w:w="7560" w:type="dxa"/>
          </w:tcPr>
          <w:p w14:paraId="34EB86AE" w14:textId="77777777" w:rsidR="009736EE" w:rsidRPr="009736EE" w:rsidRDefault="009736EE" w:rsidP="009736EE">
            <w:pPr>
              <w:rPr>
                <w:rFonts w:cs="Arial"/>
              </w:rPr>
            </w:pPr>
          </w:p>
        </w:tc>
        <w:tc>
          <w:tcPr>
            <w:tcW w:w="1165" w:type="dxa"/>
          </w:tcPr>
          <w:p w14:paraId="4A9A846C" w14:textId="77777777" w:rsidR="009736EE" w:rsidRPr="009736EE" w:rsidRDefault="009736EE" w:rsidP="009736EE">
            <w:pPr>
              <w:rPr>
                <w:rFonts w:cs="Arial"/>
                <w:b/>
              </w:rPr>
            </w:pPr>
          </w:p>
        </w:tc>
      </w:tr>
      <w:tr w:rsidR="009736EE" w:rsidRPr="009736EE" w14:paraId="3F8E1E4C" w14:textId="77777777" w:rsidTr="00F81599">
        <w:tc>
          <w:tcPr>
            <w:tcW w:w="625" w:type="dxa"/>
          </w:tcPr>
          <w:p w14:paraId="6652F819" w14:textId="77777777" w:rsidR="009736EE" w:rsidRPr="009736EE" w:rsidRDefault="009736EE" w:rsidP="00976311">
            <w:pPr>
              <w:jc w:val="center"/>
              <w:rPr>
                <w:rFonts w:cs="Arial"/>
                <w:b/>
              </w:rPr>
            </w:pPr>
          </w:p>
        </w:tc>
        <w:tc>
          <w:tcPr>
            <w:tcW w:w="7560" w:type="dxa"/>
          </w:tcPr>
          <w:p w14:paraId="1804CD9F" w14:textId="77777777" w:rsidR="009736EE" w:rsidRPr="009736EE" w:rsidRDefault="009736EE" w:rsidP="009736EE">
            <w:pPr>
              <w:rPr>
                <w:rFonts w:cs="Arial"/>
              </w:rPr>
            </w:pPr>
          </w:p>
        </w:tc>
        <w:tc>
          <w:tcPr>
            <w:tcW w:w="1165" w:type="dxa"/>
          </w:tcPr>
          <w:p w14:paraId="0B510DE1" w14:textId="77777777" w:rsidR="009736EE" w:rsidRPr="009736EE" w:rsidRDefault="009736EE" w:rsidP="009736EE">
            <w:pPr>
              <w:rPr>
                <w:rFonts w:cs="Arial"/>
                <w:b/>
              </w:rPr>
            </w:pPr>
          </w:p>
        </w:tc>
      </w:tr>
    </w:tbl>
    <w:p w14:paraId="4A2D0DDE" w14:textId="77777777" w:rsidR="009736EE" w:rsidRPr="009736EE" w:rsidRDefault="009736EE" w:rsidP="009736EE">
      <w:pPr>
        <w:rPr>
          <w:rFonts w:cs="Arial"/>
        </w:rPr>
      </w:pPr>
    </w:p>
    <w:p w14:paraId="3D79E9B2" w14:textId="77777777" w:rsidR="009736EE" w:rsidRPr="009736EE" w:rsidRDefault="009736EE" w:rsidP="009736EE">
      <w:pPr>
        <w:rPr>
          <w:rFonts w:cs="Arial"/>
          <w:b/>
        </w:rPr>
      </w:pPr>
      <w:r w:rsidRPr="009736EE">
        <w:rPr>
          <w:rFonts w:cs="Arial"/>
          <w:b/>
        </w:rPr>
        <w:t>Compliance with Minimum Requirement of Process:</w:t>
      </w:r>
      <w:r w:rsidRPr="009736EE">
        <w:rPr>
          <w:rFonts w:cs="Arial"/>
          <w:b/>
        </w:rPr>
        <w:tab/>
      </w:r>
      <w:r w:rsidRPr="009736EE">
        <w:rPr>
          <w:rFonts w:cs="Arial"/>
          <w:b/>
        </w:rPr>
        <w:sym w:font="Symbol" w:char="F0A0"/>
      </w:r>
      <w:r w:rsidRPr="009736EE">
        <w:rPr>
          <w:rFonts w:cs="Arial"/>
          <w:b/>
        </w:rPr>
        <w:t xml:space="preserve">  Yes</w:t>
      </w:r>
      <w:r w:rsidRPr="009736EE">
        <w:rPr>
          <w:rFonts w:cs="Arial"/>
          <w:b/>
        </w:rPr>
        <w:tab/>
      </w:r>
      <w:r w:rsidRPr="009736EE">
        <w:rPr>
          <w:rFonts w:cs="Arial"/>
          <w:b/>
        </w:rPr>
        <w:tab/>
      </w:r>
      <w:r w:rsidRPr="009736EE">
        <w:rPr>
          <w:rFonts w:cs="Arial"/>
          <w:b/>
        </w:rPr>
        <w:sym w:font="Symbol" w:char="F0A0"/>
      </w:r>
      <w:r w:rsidRPr="009736EE">
        <w:rPr>
          <w:rFonts w:cs="Arial"/>
          <w:b/>
        </w:rPr>
        <w:t xml:space="preserve">   No</w:t>
      </w:r>
    </w:p>
    <w:p w14:paraId="090728A9" w14:textId="77777777" w:rsidR="009736EE" w:rsidRPr="009736EE" w:rsidRDefault="009736EE" w:rsidP="009736EE">
      <w:pPr>
        <w:rPr>
          <w:rFonts w:cs="Arial"/>
          <w:b/>
        </w:rPr>
      </w:pPr>
      <w:r w:rsidRPr="009736EE">
        <w:rPr>
          <w:rFonts w:cs="Arial"/>
          <w:b/>
        </w:rPr>
        <w:t>(Check only one based on the result of the above checklist.)</w:t>
      </w:r>
    </w:p>
    <w:p w14:paraId="72AF8A72" w14:textId="77777777" w:rsidR="009736EE" w:rsidRPr="009736EE" w:rsidRDefault="009736EE" w:rsidP="009736EE">
      <w:pPr>
        <w:rPr>
          <w:rFonts w:cs="Arial"/>
          <w:b/>
        </w:rPr>
      </w:pPr>
    </w:p>
    <w:p w14:paraId="535F3A50" w14:textId="77777777" w:rsidR="009736EE" w:rsidRPr="009736EE" w:rsidRDefault="009736EE" w:rsidP="009736EE">
      <w:pPr>
        <w:rPr>
          <w:rFonts w:cs="Arial"/>
          <w:b/>
        </w:rPr>
      </w:pPr>
    </w:p>
    <w:p w14:paraId="074CF57E" w14:textId="1A1A3C06" w:rsidR="009736EE" w:rsidRPr="00A8483E" w:rsidRDefault="00631589" w:rsidP="00A8483E">
      <w:pPr>
        <w:pStyle w:val="ListParagraph"/>
        <w:numPr>
          <w:ilvl w:val="0"/>
          <w:numId w:val="31"/>
        </w:numPr>
        <w:rPr>
          <w:rFonts w:cs="Arial"/>
          <w:b/>
        </w:rPr>
      </w:pPr>
      <w:r w:rsidRPr="00A8483E">
        <w:rPr>
          <w:rFonts w:cs="Arial"/>
          <w:b/>
        </w:rPr>
        <w:t>Content – Quality of and consistency in the logic of the l</w:t>
      </w:r>
      <w:r w:rsidR="009736EE" w:rsidRPr="00A8483E">
        <w:rPr>
          <w:rFonts w:cs="Arial"/>
          <w:b/>
        </w:rPr>
        <w:t xml:space="preserve">inkages in the Planning Outputs: </w:t>
      </w:r>
    </w:p>
    <w:p w14:paraId="2E72A1DD" w14:textId="77777777" w:rsidR="009736EE" w:rsidRPr="009736EE" w:rsidRDefault="009736EE" w:rsidP="009736EE">
      <w:pPr>
        <w:rPr>
          <w:rFonts w:cs="Arial"/>
          <w:b/>
        </w:rPr>
      </w:pPr>
    </w:p>
    <w:tbl>
      <w:tblPr>
        <w:tblStyle w:val="TableGrid"/>
        <w:tblW w:w="0" w:type="auto"/>
        <w:tblLook w:val="04A0" w:firstRow="1" w:lastRow="0" w:firstColumn="1" w:lastColumn="0" w:noHBand="0" w:noVBand="1"/>
      </w:tblPr>
      <w:tblGrid>
        <w:gridCol w:w="715"/>
        <w:gridCol w:w="4680"/>
        <w:gridCol w:w="1170"/>
        <w:gridCol w:w="2785"/>
      </w:tblGrid>
      <w:tr w:rsidR="009736EE" w:rsidRPr="009736EE" w14:paraId="5831F3BC" w14:textId="77777777" w:rsidTr="00F81599">
        <w:trPr>
          <w:tblHeader/>
        </w:trPr>
        <w:tc>
          <w:tcPr>
            <w:tcW w:w="698" w:type="dxa"/>
          </w:tcPr>
          <w:p w14:paraId="7EB872DF" w14:textId="77777777" w:rsidR="009736EE" w:rsidRPr="00A8483E" w:rsidRDefault="009736EE" w:rsidP="00A8483E">
            <w:pPr>
              <w:jc w:val="center"/>
              <w:rPr>
                <w:rFonts w:cs="Arial"/>
                <w:b/>
              </w:rPr>
            </w:pPr>
          </w:p>
        </w:tc>
        <w:tc>
          <w:tcPr>
            <w:tcW w:w="4520" w:type="dxa"/>
          </w:tcPr>
          <w:p w14:paraId="051BE22E" w14:textId="77777777" w:rsidR="009736EE" w:rsidRPr="009736EE" w:rsidRDefault="009736EE" w:rsidP="00A8483E">
            <w:pPr>
              <w:jc w:val="center"/>
              <w:rPr>
                <w:rFonts w:cs="Arial"/>
                <w:b/>
              </w:rPr>
            </w:pPr>
            <w:r w:rsidRPr="009736EE">
              <w:rPr>
                <w:rFonts w:cs="Arial"/>
                <w:b/>
              </w:rPr>
              <w:t>Criteria</w:t>
            </w:r>
          </w:p>
        </w:tc>
        <w:tc>
          <w:tcPr>
            <w:tcW w:w="1133" w:type="dxa"/>
          </w:tcPr>
          <w:p w14:paraId="4DB1D305" w14:textId="7A42D41F" w:rsidR="00A8483E" w:rsidRPr="009736EE" w:rsidRDefault="00A8483E" w:rsidP="00A8483E">
            <w:pPr>
              <w:jc w:val="center"/>
              <w:rPr>
                <w:rFonts w:cs="Arial"/>
                <w:b/>
              </w:rPr>
            </w:pPr>
            <w:r w:rsidRPr="009736EE">
              <w:rPr>
                <w:rFonts w:cs="Arial"/>
                <w:b/>
              </w:rPr>
              <w:t xml:space="preserve">Yes - </w:t>
            </w:r>
            <w:r>
              <w:rPr>
                <w:rFonts w:cs="Arial"/>
                <w:b/>
              </w:rPr>
              <w:sym w:font="Wingdings" w:char="F0FC"/>
            </w:r>
            <w:r>
              <w:rPr>
                <w:rFonts w:cs="Arial"/>
                <w:b/>
              </w:rPr>
              <w:t>;</w:t>
            </w:r>
          </w:p>
          <w:p w14:paraId="11B71F25" w14:textId="39F9411B" w:rsidR="009736EE" w:rsidRPr="009736EE" w:rsidRDefault="00A8483E" w:rsidP="00A8483E">
            <w:pPr>
              <w:jc w:val="center"/>
              <w:rPr>
                <w:rFonts w:cs="Arial"/>
                <w:b/>
              </w:rPr>
            </w:pPr>
            <w:r w:rsidRPr="009736EE">
              <w:rPr>
                <w:rFonts w:cs="Arial"/>
                <w:b/>
              </w:rPr>
              <w:t>No - X</w:t>
            </w:r>
          </w:p>
        </w:tc>
        <w:tc>
          <w:tcPr>
            <w:tcW w:w="2672" w:type="dxa"/>
          </w:tcPr>
          <w:p w14:paraId="393290C1" w14:textId="77777777" w:rsidR="009736EE" w:rsidRPr="009736EE" w:rsidRDefault="009736EE" w:rsidP="00A8483E">
            <w:pPr>
              <w:jc w:val="center"/>
              <w:rPr>
                <w:rFonts w:cs="Arial"/>
                <w:b/>
              </w:rPr>
            </w:pPr>
            <w:r w:rsidRPr="009736EE">
              <w:rPr>
                <w:rFonts w:cs="Arial"/>
                <w:b/>
              </w:rPr>
              <w:t>If No, Explain.</w:t>
            </w:r>
          </w:p>
          <w:p w14:paraId="63E80C6F" w14:textId="77777777" w:rsidR="009736EE" w:rsidRPr="009736EE" w:rsidRDefault="009736EE" w:rsidP="00A8483E">
            <w:pPr>
              <w:jc w:val="center"/>
              <w:rPr>
                <w:rFonts w:cs="Arial"/>
                <w:b/>
              </w:rPr>
            </w:pPr>
          </w:p>
        </w:tc>
      </w:tr>
      <w:tr w:rsidR="009736EE" w:rsidRPr="009736EE" w14:paraId="7E21645A" w14:textId="77777777" w:rsidTr="00F81599">
        <w:tc>
          <w:tcPr>
            <w:tcW w:w="715" w:type="dxa"/>
          </w:tcPr>
          <w:p w14:paraId="0F606557" w14:textId="6245662E" w:rsidR="009736EE" w:rsidRPr="00A8483E" w:rsidRDefault="00631589" w:rsidP="00A8483E">
            <w:pPr>
              <w:jc w:val="center"/>
              <w:rPr>
                <w:rFonts w:cs="Arial"/>
                <w:b/>
              </w:rPr>
            </w:pPr>
            <w:r w:rsidRPr="00A8483E">
              <w:rPr>
                <w:rFonts w:cs="Arial"/>
                <w:b/>
              </w:rPr>
              <w:t>A</w:t>
            </w:r>
          </w:p>
        </w:tc>
        <w:tc>
          <w:tcPr>
            <w:tcW w:w="4680" w:type="dxa"/>
          </w:tcPr>
          <w:p w14:paraId="60588F09" w14:textId="2C65F39D" w:rsidR="009736EE" w:rsidRPr="00631589" w:rsidRDefault="00631589" w:rsidP="00631589">
            <w:pPr>
              <w:contextualSpacing/>
              <w:rPr>
                <w:rFonts w:cs="Arial"/>
                <w:b/>
              </w:rPr>
            </w:pPr>
            <w:r>
              <w:rPr>
                <w:rFonts w:cs="Arial"/>
                <w:b/>
              </w:rPr>
              <w:t>Consistency of the CDP</w:t>
            </w:r>
          </w:p>
        </w:tc>
        <w:tc>
          <w:tcPr>
            <w:tcW w:w="1170" w:type="dxa"/>
          </w:tcPr>
          <w:p w14:paraId="407446C7" w14:textId="77777777" w:rsidR="009736EE" w:rsidRPr="009736EE" w:rsidRDefault="009736EE" w:rsidP="00631589">
            <w:pPr>
              <w:rPr>
                <w:rFonts w:cs="Arial"/>
              </w:rPr>
            </w:pPr>
          </w:p>
        </w:tc>
        <w:tc>
          <w:tcPr>
            <w:tcW w:w="2785" w:type="dxa"/>
          </w:tcPr>
          <w:p w14:paraId="47CC27D8" w14:textId="77777777" w:rsidR="009736EE" w:rsidRPr="009736EE" w:rsidRDefault="009736EE" w:rsidP="00631589">
            <w:pPr>
              <w:rPr>
                <w:rFonts w:cs="Arial"/>
              </w:rPr>
            </w:pPr>
          </w:p>
        </w:tc>
      </w:tr>
      <w:tr w:rsidR="009736EE" w:rsidRPr="009736EE" w14:paraId="64F36D1F" w14:textId="77777777" w:rsidTr="00F81599">
        <w:tc>
          <w:tcPr>
            <w:tcW w:w="715" w:type="dxa"/>
          </w:tcPr>
          <w:p w14:paraId="6213DD8F" w14:textId="77777777" w:rsidR="009736EE" w:rsidRPr="00A8483E" w:rsidRDefault="009736EE" w:rsidP="00A8483E">
            <w:pPr>
              <w:jc w:val="center"/>
              <w:rPr>
                <w:rFonts w:cs="Arial"/>
                <w:b/>
              </w:rPr>
            </w:pPr>
            <w:r w:rsidRPr="00A8483E">
              <w:rPr>
                <w:rFonts w:cs="Arial"/>
                <w:b/>
              </w:rPr>
              <w:t>1</w:t>
            </w:r>
          </w:p>
        </w:tc>
        <w:tc>
          <w:tcPr>
            <w:tcW w:w="4680" w:type="dxa"/>
          </w:tcPr>
          <w:p w14:paraId="1EB346FC" w14:textId="79510293" w:rsidR="009736EE" w:rsidRPr="00631589" w:rsidRDefault="009736EE" w:rsidP="00631589">
            <w:pPr>
              <w:rPr>
                <w:rFonts w:cs="Arial"/>
                <w:b/>
              </w:rPr>
            </w:pPr>
            <w:r w:rsidRPr="009736EE">
              <w:rPr>
                <w:rFonts w:cs="Arial"/>
              </w:rPr>
              <w:t>There is a logical and consistent linkage between Colu</w:t>
            </w:r>
            <w:r w:rsidR="00631589">
              <w:rPr>
                <w:rFonts w:cs="Arial"/>
              </w:rPr>
              <w:t>mns 1, 2 and 3 of Form 1d</w:t>
            </w:r>
            <w:r w:rsidRPr="009736EE">
              <w:rPr>
                <w:rFonts w:cs="Arial"/>
              </w:rPr>
              <w:t xml:space="preserve"> (Local Development Indicator System</w:t>
            </w:r>
            <w:r w:rsidR="00631589">
              <w:rPr>
                <w:rFonts w:cs="Arial"/>
              </w:rPr>
              <w:t>/RaPIDS) and Columns 1, 2, 3</w:t>
            </w:r>
            <w:r w:rsidRPr="009736EE">
              <w:rPr>
                <w:rFonts w:cs="Arial"/>
              </w:rPr>
              <w:t xml:space="preserve"> and 4 of Form 2</w:t>
            </w:r>
            <w:r w:rsidR="00631589">
              <w:rPr>
                <w:rFonts w:cs="Arial"/>
              </w:rPr>
              <w:t>a [</w:t>
            </w:r>
            <w:r w:rsidRPr="009736EE">
              <w:rPr>
                <w:rFonts w:cs="Arial"/>
              </w:rPr>
              <w:t>Struc</w:t>
            </w:r>
            <w:r w:rsidR="00631589">
              <w:rPr>
                <w:rFonts w:cs="Arial"/>
              </w:rPr>
              <w:t>tured List of PPAs per Sector (</w:t>
            </w:r>
            <w:r w:rsidRPr="009736EE">
              <w:rPr>
                <w:rFonts w:cs="Arial"/>
              </w:rPr>
              <w:t>Long List)</w:t>
            </w:r>
            <w:r w:rsidR="00631589">
              <w:rPr>
                <w:rFonts w:cs="Arial"/>
              </w:rPr>
              <w:t>].</w:t>
            </w:r>
          </w:p>
        </w:tc>
        <w:tc>
          <w:tcPr>
            <w:tcW w:w="1170" w:type="dxa"/>
          </w:tcPr>
          <w:p w14:paraId="5EB6F25C" w14:textId="77777777" w:rsidR="009736EE" w:rsidRPr="009736EE" w:rsidRDefault="009736EE" w:rsidP="00631589">
            <w:pPr>
              <w:rPr>
                <w:rFonts w:cs="Arial"/>
              </w:rPr>
            </w:pPr>
          </w:p>
        </w:tc>
        <w:tc>
          <w:tcPr>
            <w:tcW w:w="2785" w:type="dxa"/>
          </w:tcPr>
          <w:p w14:paraId="2B7C91D5" w14:textId="77777777" w:rsidR="009736EE" w:rsidRPr="009736EE" w:rsidRDefault="009736EE" w:rsidP="00631589">
            <w:pPr>
              <w:rPr>
                <w:rFonts w:cs="Arial"/>
              </w:rPr>
            </w:pPr>
          </w:p>
        </w:tc>
      </w:tr>
      <w:tr w:rsidR="009736EE" w:rsidRPr="009736EE" w14:paraId="19FBA537" w14:textId="77777777" w:rsidTr="00F81599">
        <w:tc>
          <w:tcPr>
            <w:tcW w:w="715" w:type="dxa"/>
          </w:tcPr>
          <w:p w14:paraId="69AE28CF" w14:textId="1B6DCBF4" w:rsidR="009736EE" w:rsidRPr="00A8483E" w:rsidRDefault="00631589" w:rsidP="00A8483E">
            <w:pPr>
              <w:jc w:val="center"/>
              <w:rPr>
                <w:rFonts w:cs="Arial"/>
                <w:b/>
              </w:rPr>
            </w:pPr>
            <w:r w:rsidRPr="00A8483E">
              <w:rPr>
                <w:rFonts w:cs="Arial"/>
                <w:b/>
              </w:rPr>
              <w:t>B</w:t>
            </w:r>
          </w:p>
        </w:tc>
        <w:tc>
          <w:tcPr>
            <w:tcW w:w="4680" w:type="dxa"/>
          </w:tcPr>
          <w:p w14:paraId="640CE8E7" w14:textId="7F1410A9" w:rsidR="009736EE" w:rsidRPr="00631589" w:rsidRDefault="00631589" w:rsidP="00631589">
            <w:pPr>
              <w:contextualSpacing/>
              <w:rPr>
                <w:rFonts w:cs="Arial"/>
                <w:b/>
              </w:rPr>
            </w:pPr>
            <w:r>
              <w:rPr>
                <w:rFonts w:cs="Arial"/>
                <w:b/>
              </w:rPr>
              <w:t>Consistency of the CDP</w:t>
            </w:r>
          </w:p>
        </w:tc>
        <w:tc>
          <w:tcPr>
            <w:tcW w:w="1170" w:type="dxa"/>
          </w:tcPr>
          <w:p w14:paraId="5E4FE153" w14:textId="77777777" w:rsidR="009736EE" w:rsidRPr="009736EE" w:rsidRDefault="009736EE" w:rsidP="00631589">
            <w:pPr>
              <w:rPr>
                <w:rFonts w:cs="Arial"/>
              </w:rPr>
            </w:pPr>
          </w:p>
        </w:tc>
        <w:tc>
          <w:tcPr>
            <w:tcW w:w="2785" w:type="dxa"/>
          </w:tcPr>
          <w:p w14:paraId="39840D36" w14:textId="77777777" w:rsidR="009736EE" w:rsidRPr="009736EE" w:rsidRDefault="009736EE" w:rsidP="00631589">
            <w:pPr>
              <w:rPr>
                <w:rFonts w:cs="Arial"/>
              </w:rPr>
            </w:pPr>
          </w:p>
        </w:tc>
      </w:tr>
      <w:tr w:rsidR="009736EE" w:rsidRPr="009736EE" w14:paraId="1665FB64" w14:textId="77777777" w:rsidTr="00F81599">
        <w:tc>
          <w:tcPr>
            <w:tcW w:w="715" w:type="dxa"/>
          </w:tcPr>
          <w:p w14:paraId="65FDE53A" w14:textId="77777777" w:rsidR="009736EE" w:rsidRPr="00A8483E" w:rsidRDefault="009736EE" w:rsidP="00A8483E">
            <w:pPr>
              <w:jc w:val="center"/>
              <w:rPr>
                <w:rFonts w:cs="Arial"/>
                <w:b/>
              </w:rPr>
            </w:pPr>
            <w:r w:rsidRPr="00A8483E">
              <w:rPr>
                <w:rFonts w:cs="Arial"/>
                <w:b/>
              </w:rPr>
              <w:t>2</w:t>
            </w:r>
          </w:p>
        </w:tc>
        <w:tc>
          <w:tcPr>
            <w:tcW w:w="4680" w:type="dxa"/>
          </w:tcPr>
          <w:p w14:paraId="4984A763" w14:textId="30CE6994" w:rsidR="009736EE" w:rsidRPr="009736EE" w:rsidRDefault="00631589" w:rsidP="00631589">
            <w:pPr>
              <w:rPr>
                <w:rFonts w:cs="Arial"/>
              </w:rPr>
            </w:pPr>
            <w:r>
              <w:rPr>
                <w:rFonts w:cs="Arial"/>
              </w:rPr>
              <w:t>The CDP</w:t>
            </w:r>
            <w:r w:rsidR="009736EE" w:rsidRPr="009736EE">
              <w:rPr>
                <w:rFonts w:cs="Arial"/>
              </w:rPr>
              <w:t xml:space="preserve"> Goals = Goal Ac</w:t>
            </w:r>
            <w:r>
              <w:rPr>
                <w:rFonts w:cs="Arial"/>
              </w:rPr>
              <w:t>hievement Matrix (GAM) Results.</w:t>
            </w:r>
          </w:p>
        </w:tc>
        <w:tc>
          <w:tcPr>
            <w:tcW w:w="1170" w:type="dxa"/>
          </w:tcPr>
          <w:p w14:paraId="011663E0" w14:textId="77777777" w:rsidR="009736EE" w:rsidRPr="009736EE" w:rsidRDefault="009736EE" w:rsidP="00631589">
            <w:pPr>
              <w:rPr>
                <w:rFonts w:cs="Arial"/>
              </w:rPr>
            </w:pPr>
          </w:p>
        </w:tc>
        <w:tc>
          <w:tcPr>
            <w:tcW w:w="2785" w:type="dxa"/>
          </w:tcPr>
          <w:p w14:paraId="530232DC" w14:textId="77777777" w:rsidR="009736EE" w:rsidRPr="009736EE" w:rsidRDefault="009736EE" w:rsidP="00631589">
            <w:pPr>
              <w:rPr>
                <w:rFonts w:cs="Arial"/>
              </w:rPr>
            </w:pPr>
          </w:p>
        </w:tc>
      </w:tr>
      <w:tr w:rsidR="009736EE" w:rsidRPr="009736EE" w14:paraId="08863867" w14:textId="77777777" w:rsidTr="00F81599">
        <w:tc>
          <w:tcPr>
            <w:tcW w:w="715" w:type="dxa"/>
          </w:tcPr>
          <w:p w14:paraId="6169E59F" w14:textId="77777777" w:rsidR="009736EE" w:rsidRPr="00A8483E" w:rsidRDefault="009736EE" w:rsidP="00A8483E">
            <w:pPr>
              <w:jc w:val="center"/>
              <w:rPr>
                <w:rFonts w:cs="Arial"/>
                <w:b/>
              </w:rPr>
            </w:pPr>
            <w:r w:rsidRPr="00A8483E">
              <w:rPr>
                <w:rFonts w:cs="Arial"/>
                <w:b/>
              </w:rPr>
              <w:t>3</w:t>
            </w:r>
          </w:p>
        </w:tc>
        <w:tc>
          <w:tcPr>
            <w:tcW w:w="4680" w:type="dxa"/>
          </w:tcPr>
          <w:p w14:paraId="2C54A588" w14:textId="0791DDAC" w:rsidR="009736EE" w:rsidRPr="009736EE" w:rsidRDefault="009736EE" w:rsidP="00631589">
            <w:pPr>
              <w:rPr>
                <w:rFonts w:cs="Arial"/>
              </w:rPr>
            </w:pPr>
            <w:r w:rsidRPr="009736EE">
              <w:rPr>
                <w:rFonts w:cs="Arial"/>
              </w:rPr>
              <w:t>The LDIP PPA</w:t>
            </w:r>
            <w:r w:rsidR="00631589">
              <w:rPr>
                <w:rFonts w:cs="Arial"/>
              </w:rPr>
              <w:t>s are a subset of the CDP PPAs.</w:t>
            </w:r>
          </w:p>
        </w:tc>
        <w:tc>
          <w:tcPr>
            <w:tcW w:w="1170" w:type="dxa"/>
          </w:tcPr>
          <w:p w14:paraId="465F2A26" w14:textId="77777777" w:rsidR="009736EE" w:rsidRPr="009736EE" w:rsidRDefault="009736EE" w:rsidP="00631589">
            <w:pPr>
              <w:rPr>
                <w:rFonts w:cs="Arial"/>
              </w:rPr>
            </w:pPr>
          </w:p>
        </w:tc>
        <w:tc>
          <w:tcPr>
            <w:tcW w:w="2785" w:type="dxa"/>
          </w:tcPr>
          <w:p w14:paraId="4BE0C22E" w14:textId="77777777" w:rsidR="009736EE" w:rsidRPr="009736EE" w:rsidRDefault="009736EE" w:rsidP="00631589">
            <w:pPr>
              <w:rPr>
                <w:rFonts w:cs="Arial"/>
              </w:rPr>
            </w:pPr>
          </w:p>
        </w:tc>
      </w:tr>
      <w:tr w:rsidR="009736EE" w:rsidRPr="009736EE" w14:paraId="55F89DB5" w14:textId="77777777" w:rsidTr="00F81599">
        <w:tc>
          <w:tcPr>
            <w:tcW w:w="715" w:type="dxa"/>
          </w:tcPr>
          <w:p w14:paraId="202E8B28" w14:textId="5E360FED" w:rsidR="009736EE" w:rsidRPr="00A8483E" w:rsidRDefault="00631589" w:rsidP="00A8483E">
            <w:pPr>
              <w:jc w:val="center"/>
              <w:rPr>
                <w:rFonts w:cs="Arial"/>
                <w:b/>
              </w:rPr>
            </w:pPr>
            <w:r w:rsidRPr="00A8483E">
              <w:rPr>
                <w:rFonts w:cs="Arial"/>
                <w:b/>
              </w:rPr>
              <w:t>C</w:t>
            </w:r>
          </w:p>
        </w:tc>
        <w:tc>
          <w:tcPr>
            <w:tcW w:w="4680" w:type="dxa"/>
          </w:tcPr>
          <w:p w14:paraId="0E98DDF4" w14:textId="75DDC849" w:rsidR="009736EE" w:rsidRPr="00631589" w:rsidRDefault="00631589" w:rsidP="00631589">
            <w:pPr>
              <w:contextualSpacing/>
              <w:rPr>
                <w:rFonts w:cs="Arial"/>
                <w:b/>
              </w:rPr>
            </w:pPr>
            <w:r>
              <w:rPr>
                <w:rFonts w:cs="Arial"/>
                <w:b/>
              </w:rPr>
              <w:t>Consistency of the LDIP</w:t>
            </w:r>
          </w:p>
        </w:tc>
        <w:tc>
          <w:tcPr>
            <w:tcW w:w="1170" w:type="dxa"/>
          </w:tcPr>
          <w:p w14:paraId="19878613" w14:textId="77777777" w:rsidR="009736EE" w:rsidRPr="009736EE" w:rsidRDefault="009736EE" w:rsidP="00631589">
            <w:pPr>
              <w:rPr>
                <w:rFonts w:cs="Arial"/>
              </w:rPr>
            </w:pPr>
          </w:p>
        </w:tc>
        <w:tc>
          <w:tcPr>
            <w:tcW w:w="2785" w:type="dxa"/>
          </w:tcPr>
          <w:p w14:paraId="7F2F55B9" w14:textId="77777777" w:rsidR="009736EE" w:rsidRPr="009736EE" w:rsidRDefault="009736EE" w:rsidP="00631589">
            <w:pPr>
              <w:rPr>
                <w:rFonts w:cs="Arial"/>
              </w:rPr>
            </w:pPr>
          </w:p>
        </w:tc>
      </w:tr>
      <w:tr w:rsidR="009736EE" w:rsidRPr="009736EE" w14:paraId="2234A47D" w14:textId="77777777" w:rsidTr="00F81599">
        <w:tc>
          <w:tcPr>
            <w:tcW w:w="715" w:type="dxa"/>
          </w:tcPr>
          <w:p w14:paraId="3DC6FA34" w14:textId="77777777" w:rsidR="009736EE" w:rsidRPr="00A8483E" w:rsidRDefault="009736EE" w:rsidP="00A8483E">
            <w:pPr>
              <w:jc w:val="center"/>
              <w:rPr>
                <w:rFonts w:cs="Arial"/>
                <w:b/>
              </w:rPr>
            </w:pPr>
            <w:r w:rsidRPr="00A8483E">
              <w:rPr>
                <w:rFonts w:cs="Arial"/>
                <w:b/>
              </w:rPr>
              <w:t>4</w:t>
            </w:r>
          </w:p>
        </w:tc>
        <w:tc>
          <w:tcPr>
            <w:tcW w:w="4680" w:type="dxa"/>
          </w:tcPr>
          <w:p w14:paraId="1A7A5B77" w14:textId="01DC6C14" w:rsidR="009736EE" w:rsidRPr="009736EE" w:rsidRDefault="009736EE" w:rsidP="00631589">
            <w:pPr>
              <w:rPr>
                <w:rFonts w:cs="Arial"/>
              </w:rPr>
            </w:pPr>
            <w:r w:rsidRPr="009736EE">
              <w:rPr>
                <w:rFonts w:cs="Arial"/>
              </w:rPr>
              <w:t>All Projects are rated higher the more sectors or goals they ap</w:t>
            </w:r>
            <w:r w:rsidR="00631589">
              <w:rPr>
                <w:rFonts w:cs="Arial"/>
              </w:rPr>
              <w:t>ply to, benefit or cut across.</w:t>
            </w:r>
          </w:p>
        </w:tc>
        <w:tc>
          <w:tcPr>
            <w:tcW w:w="1170" w:type="dxa"/>
          </w:tcPr>
          <w:p w14:paraId="6313B633" w14:textId="77777777" w:rsidR="009736EE" w:rsidRPr="009736EE" w:rsidRDefault="009736EE" w:rsidP="00631589">
            <w:pPr>
              <w:rPr>
                <w:rFonts w:cs="Arial"/>
              </w:rPr>
            </w:pPr>
          </w:p>
        </w:tc>
        <w:tc>
          <w:tcPr>
            <w:tcW w:w="2785" w:type="dxa"/>
          </w:tcPr>
          <w:p w14:paraId="0641B7CB" w14:textId="77777777" w:rsidR="009736EE" w:rsidRPr="009736EE" w:rsidRDefault="009736EE" w:rsidP="00631589">
            <w:pPr>
              <w:rPr>
                <w:rFonts w:cs="Arial"/>
              </w:rPr>
            </w:pPr>
          </w:p>
        </w:tc>
      </w:tr>
      <w:tr w:rsidR="009736EE" w:rsidRPr="009736EE" w14:paraId="500E3E77" w14:textId="77777777" w:rsidTr="00F81599">
        <w:tc>
          <w:tcPr>
            <w:tcW w:w="715" w:type="dxa"/>
          </w:tcPr>
          <w:p w14:paraId="58971CA9" w14:textId="77777777" w:rsidR="009736EE" w:rsidRPr="00A8483E" w:rsidRDefault="009736EE" w:rsidP="00A8483E">
            <w:pPr>
              <w:jc w:val="center"/>
              <w:rPr>
                <w:rFonts w:cs="Arial"/>
                <w:b/>
              </w:rPr>
            </w:pPr>
            <w:r w:rsidRPr="00A8483E">
              <w:rPr>
                <w:rFonts w:cs="Arial"/>
                <w:b/>
              </w:rPr>
              <w:t>5</w:t>
            </w:r>
          </w:p>
        </w:tc>
        <w:tc>
          <w:tcPr>
            <w:tcW w:w="4680" w:type="dxa"/>
          </w:tcPr>
          <w:p w14:paraId="33C865F5" w14:textId="631D2072" w:rsidR="009736EE" w:rsidRPr="009736EE" w:rsidRDefault="009736EE" w:rsidP="00631589">
            <w:pPr>
              <w:rPr>
                <w:rFonts w:cs="Arial"/>
              </w:rPr>
            </w:pPr>
            <w:r w:rsidRPr="009736EE">
              <w:rPr>
                <w:rFonts w:cs="Arial"/>
              </w:rPr>
              <w:t>All prioritized projects are</w:t>
            </w:r>
            <w:r w:rsidR="00631589">
              <w:rPr>
                <w:rFonts w:cs="Arial"/>
              </w:rPr>
              <w:t xml:space="preserve"> those with the highest scores.</w:t>
            </w:r>
          </w:p>
        </w:tc>
        <w:tc>
          <w:tcPr>
            <w:tcW w:w="1170" w:type="dxa"/>
          </w:tcPr>
          <w:p w14:paraId="29FC3D0D" w14:textId="77777777" w:rsidR="009736EE" w:rsidRPr="009736EE" w:rsidRDefault="009736EE" w:rsidP="00631589">
            <w:pPr>
              <w:rPr>
                <w:rFonts w:cs="Arial"/>
              </w:rPr>
            </w:pPr>
          </w:p>
        </w:tc>
        <w:tc>
          <w:tcPr>
            <w:tcW w:w="2785" w:type="dxa"/>
          </w:tcPr>
          <w:p w14:paraId="4CBED56B" w14:textId="77777777" w:rsidR="009736EE" w:rsidRPr="009736EE" w:rsidRDefault="009736EE" w:rsidP="00631589">
            <w:pPr>
              <w:rPr>
                <w:rFonts w:cs="Arial"/>
              </w:rPr>
            </w:pPr>
          </w:p>
        </w:tc>
      </w:tr>
      <w:tr w:rsidR="009736EE" w:rsidRPr="009736EE" w14:paraId="3AFE069C" w14:textId="77777777" w:rsidTr="00F81599">
        <w:tc>
          <w:tcPr>
            <w:tcW w:w="715" w:type="dxa"/>
          </w:tcPr>
          <w:p w14:paraId="4D7F37D7" w14:textId="77777777" w:rsidR="009736EE" w:rsidRPr="00A8483E" w:rsidRDefault="009736EE" w:rsidP="00A8483E">
            <w:pPr>
              <w:jc w:val="center"/>
              <w:rPr>
                <w:rFonts w:cs="Arial"/>
                <w:b/>
              </w:rPr>
            </w:pPr>
            <w:r w:rsidRPr="00A8483E">
              <w:rPr>
                <w:rFonts w:cs="Arial"/>
                <w:b/>
              </w:rPr>
              <w:t>6</w:t>
            </w:r>
          </w:p>
        </w:tc>
        <w:tc>
          <w:tcPr>
            <w:tcW w:w="4680" w:type="dxa"/>
          </w:tcPr>
          <w:p w14:paraId="4AFCEC74" w14:textId="5FC6F934" w:rsidR="009736EE" w:rsidRPr="009736EE" w:rsidRDefault="009736EE" w:rsidP="00631589">
            <w:pPr>
              <w:rPr>
                <w:rFonts w:cs="Arial"/>
              </w:rPr>
            </w:pPr>
            <w:r w:rsidRPr="009736EE">
              <w:rPr>
                <w:rFonts w:cs="Arial"/>
              </w:rPr>
              <w:t xml:space="preserve">The Number of Project Briefs on hand are equal to the Number of </w:t>
            </w:r>
            <w:r w:rsidR="00631589">
              <w:rPr>
                <w:rFonts w:cs="Arial"/>
              </w:rPr>
              <w:t>Ranked List of PPAs listed.</w:t>
            </w:r>
          </w:p>
        </w:tc>
        <w:tc>
          <w:tcPr>
            <w:tcW w:w="1170" w:type="dxa"/>
          </w:tcPr>
          <w:p w14:paraId="6408011E" w14:textId="77777777" w:rsidR="009736EE" w:rsidRPr="009736EE" w:rsidRDefault="009736EE" w:rsidP="00631589">
            <w:pPr>
              <w:rPr>
                <w:rFonts w:cs="Arial"/>
              </w:rPr>
            </w:pPr>
          </w:p>
        </w:tc>
        <w:tc>
          <w:tcPr>
            <w:tcW w:w="2785" w:type="dxa"/>
          </w:tcPr>
          <w:p w14:paraId="221FDA14" w14:textId="77777777" w:rsidR="009736EE" w:rsidRPr="009736EE" w:rsidRDefault="009736EE" w:rsidP="00631589">
            <w:pPr>
              <w:rPr>
                <w:rFonts w:cs="Arial"/>
              </w:rPr>
            </w:pPr>
          </w:p>
        </w:tc>
      </w:tr>
      <w:tr w:rsidR="009736EE" w:rsidRPr="009736EE" w14:paraId="78ED9C7B" w14:textId="77777777" w:rsidTr="00F81599">
        <w:tc>
          <w:tcPr>
            <w:tcW w:w="715" w:type="dxa"/>
          </w:tcPr>
          <w:p w14:paraId="3E50643E" w14:textId="77777777" w:rsidR="009736EE" w:rsidRPr="00A8483E" w:rsidRDefault="009736EE" w:rsidP="00A8483E">
            <w:pPr>
              <w:jc w:val="center"/>
              <w:rPr>
                <w:rFonts w:cs="Arial"/>
                <w:b/>
              </w:rPr>
            </w:pPr>
            <w:r w:rsidRPr="00A8483E">
              <w:rPr>
                <w:rFonts w:cs="Arial"/>
                <w:b/>
              </w:rPr>
              <w:t>7</w:t>
            </w:r>
          </w:p>
        </w:tc>
        <w:tc>
          <w:tcPr>
            <w:tcW w:w="4680" w:type="dxa"/>
          </w:tcPr>
          <w:p w14:paraId="2D2262A2" w14:textId="77777777" w:rsidR="009736EE" w:rsidRPr="009736EE" w:rsidRDefault="009736EE" w:rsidP="00631589">
            <w:pPr>
              <w:rPr>
                <w:rFonts w:cs="Arial"/>
              </w:rPr>
            </w:pPr>
            <w:r w:rsidRPr="009736EE">
              <w:rPr>
                <w:rFonts w:cs="Arial"/>
              </w:rPr>
              <w:t>The New Development Investment Financing Potential for the Medium-Term (3-years) is estimated and provided including the following supporting documents:</w:t>
            </w:r>
          </w:p>
          <w:p w14:paraId="1B2EBEF7" w14:textId="77777777" w:rsidR="009736EE" w:rsidRPr="009736EE" w:rsidRDefault="009736EE" w:rsidP="00631589">
            <w:pPr>
              <w:pStyle w:val="ListParagraph"/>
              <w:numPr>
                <w:ilvl w:val="0"/>
                <w:numId w:val="27"/>
              </w:numPr>
              <w:rPr>
                <w:rFonts w:cs="Arial"/>
              </w:rPr>
            </w:pPr>
            <w:r w:rsidRPr="009736EE">
              <w:rPr>
                <w:rFonts w:cs="Arial"/>
              </w:rPr>
              <w:t>Initial Local Resource Mobilization Program (3-years);</w:t>
            </w:r>
          </w:p>
          <w:p w14:paraId="6B60C299" w14:textId="064FAF34" w:rsidR="009736EE" w:rsidRPr="009736EE" w:rsidRDefault="009736EE" w:rsidP="00631589">
            <w:pPr>
              <w:pStyle w:val="ListParagraph"/>
              <w:numPr>
                <w:ilvl w:val="0"/>
                <w:numId w:val="27"/>
              </w:numPr>
              <w:rPr>
                <w:rFonts w:cs="Arial"/>
              </w:rPr>
            </w:pPr>
            <w:r w:rsidRPr="009736EE">
              <w:rPr>
                <w:rFonts w:cs="Arial"/>
              </w:rPr>
              <w:t xml:space="preserve">Medium-Term </w:t>
            </w:r>
            <w:r w:rsidR="00631589">
              <w:rPr>
                <w:rFonts w:cs="Arial"/>
              </w:rPr>
              <w:t>Forecasts of Current Operating Expenses</w:t>
            </w:r>
            <w:r w:rsidRPr="009736EE">
              <w:rPr>
                <w:rFonts w:cs="Arial"/>
              </w:rPr>
              <w:t xml:space="preserve"> (3-years); and</w:t>
            </w:r>
          </w:p>
          <w:p w14:paraId="5F0DA40D" w14:textId="6652BF21" w:rsidR="009736EE" w:rsidRPr="00631589" w:rsidRDefault="009736EE" w:rsidP="00631589">
            <w:pPr>
              <w:pStyle w:val="ListParagraph"/>
              <w:numPr>
                <w:ilvl w:val="0"/>
                <w:numId w:val="27"/>
              </w:numPr>
              <w:rPr>
                <w:rFonts w:cs="Arial"/>
              </w:rPr>
            </w:pPr>
            <w:r w:rsidRPr="009736EE">
              <w:rPr>
                <w:rFonts w:cs="Arial"/>
              </w:rPr>
              <w:t>Medium-Term Estimate of Debt and Non-Debt Contractual Obligations.</w:t>
            </w:r>
          </w:p>
        </w:tc>
        <w:tc>
          <w:tcPr>
            <w:tcW w:w="1170" w:type="dxa"/>
          </w:tcPr>
          <w:p w14:paraId="295B6030" w14:textId="77777777" w:rsidR="009736EE" w:rsidRPr="009736EE" w:rsidRDefault="009736EE" w:rsidP="00631589">
            <w:pPr>
              <w:rPr>
                <w:rFonts w:cs="Arial"/>
              </w:rPr>
            </w:pPr>
          </w:p>
        </w:tc>
        <w:tc>
          <w:tcPr>
            <w:tcW w:w="2785" w:type="dxa"/>
          </w:tcPr>
          <w:p w14:paraId="3185E6A2" w14:textId="77777777" w:rsidR="009736EE" w:rsidRPr="009736EE" w:rsidRDefault="009736EE" w:rsidP="00631589">
            <w:pPr>
              <w:rPr>
                <w:rFonts w:cs="Arial"/>
              </w:rPr>
            </w:pPr>
          </w:p>
        </w:tc>
      </w:tr>
      <w:tr w:rsidR="009736EE" w:rsidRPr="009736EE" w14:paraId="585D3F84" w14:textId="77777777" w:rsidTr="00F81599">
        <w:tc>
          <w:tcPr>
            <w:tcW w:w="715" w:type="dxa"/>
          </w:tcPr>
          <w:p w14:paraId="4E990D66" w14:textId="77777777" w:rsidR="009736EE" w:rsidRPr="00A8483E" w:rsidRDefault="009736EE" w:rsidP="00A8483E">
            <w:pPr>
              <w:jc w:val="center"/>
              <w:rPr>
                <w:rFonts w:cs="Arial"/>
                <w:b/>
              </w:rPr>
            </w:pPr>
            <w:r w:rsidRPr="00A8483E">
              <w:rPr>
                <w:rFonts w:cs="Arial"/>
                <w:b/>
              </w:rPr>
              <w:t>8</w:t>
            </w:r>
          </w:p>
        </w:tc>
        <w:tc>
          <w:tcPr>
            <w:tcW w:w="4680" w:type="dxa"/>
          </w:tcPr>
          <w:p w14:paraId="65E31F6D" w14:textId="4BF595F0" w:rsidR="009736EE" w:rsidRPr="009736EE" w:rsidRDefault="009736EE" w:rsidP="00631589">
            <w:pPr>
              <w:rPr>
                <w:rFonts w:cs="Arial"/>
              </w:rPr>
            </w:pPr>
            <w:r w:rsidRPr="009736EE">
              <w:rPr>
                <w:rFonts w:cs="Arial"/>
              </w:rPr>
              <w:t xml:space="preserve">The Estimation of Fiscal Surplus or Deficit is prepared and provided based on the New Development Financing Potential for the Medium-Term (3-years) and the first 3 years of </w:t>
            </w:r>
            <w:r w:rsidRPr="009736EE">
              <w:rPr>
                <w:rFonts w:cs="Arial"/>
              </w:rPr>
              <w:lastRenderedPageBreak/>
              <w:t xml:space="preserve">the initial Local </w:t>
            </w:r>
            <w:r w:rsidR="00631589">
              <w:rPr>
                <w:rFonts w:cs="Arial"/>
              </w:rPr>
              <w:t>Development Investment Program (LDIP).</w:t>
            </w:r>
          </w:p>
        </w:tc>
        <w:tc>
          <w:tcPr>
            <w:tcW w:w="1170" w:type="dxa"/>
          </w:tcPr>
          <w:p w14:paraId="553978CE" w14:textId="77777777" w:rsidR="009736EE" w:rsidRPr="009736EE" w:rsidRDefault="009736EE" w:rsidP="00631589">
            <w:pPr>
              <w:rPr>
                <w:rFonts w:cs="Arial"/>
              </w:rPr>
            </w:pPr>
          </w:p>
        </w:tc>
        <w:tc>
          <w:tcPr>
            <w:tcW w:w="2785" w:type="dxa"/>
          </w:tcPr>
          <w:p w14:paraId="18DC595F" w14:textId="77777777" w:rsidR="009736EE" w:rsidRPr="009736EE" w:rsidRDefault="009736EE" w:rsidP="00631589">
            <w:pPr>
              <w:rPr>
                <w:rFonts w:cs="Arial"/>
              </w:rPr>
            </w:pPr>
          </w:p>
        </w:tc>
      </w:tr>
      <w:tr w:rsidR="009736EE" w:rsidRPr="009736EE" w14:paraId="262B8B0F" w14:textId="77777777" w:rsidTr="00F81599">
        <w:tc>
          <w:tcPr>
            <w:tcW w:w="715" w:type="dxa"/>
          </w:tcPr>
          <w:p w14:paraId="0C5A9907" w14:textId="77777777" w:rsidR="009736EE" w:rsidRPr="00A8483E" w:rsidRDefault="009736EE" w:rsidP="00A8483E">
            <w:pPr>
              <w:jc w:val="center"/>
              <w:rPr>
                <w:rFonts w:cs="Arial"/>
                <w:b/>
              </w:rPr>
            </w:pPr>
            <w:r w:rsidRPr="00A8483E">
              <w:rPr>
                <w:rFonts w:cs="Arial"/>
                <w:b/>
              </w:rPr>
              <w:t>9</w:t>
            </w:r>
          </w:p>
        </w:tc>
        <w:tc>
          <w:tcPr>
            <w:tcW w:w="4680" w:type="dxa"/>
          </w:tcPr>
          <w:p w14:paraId="0AAD4E81" w14:textId="4076C1A8" w:rsidR="009736EE" w:rsidRPr="009736EE" w:rsidDel="004963D8" w:rsidRDefault="009736EE" w:rsidP="00631589">
            <w:pPr>
              <w:rPr>
                <w:rFonts w:cs="Arial"/>
              </w:rPr>
            </w:pPr>
            <w:r w:rsidRPr="009736EE">
              <w:rPr>
                <w:rFonts w:cs="Arial"/>
              </w:rPr>
              <w:t xml:space="preserve">The Financing Plan (3-years) is prepared and provided and is consistent with the Finalized </w:t>
            </w:r>
            <w:r w:rsidR="00631589">
              <w:rPr>
                <w:rFonts w:cs="Arial"/>
              </w:rPr>
              <w:t>LDIP</w:t>
            </w:r>
            <w:r w:rsidRPr="009736EE">
              <w:rPr>
                <w:rFonts w:cs="Arial"/>
              </w:rPr>
              <w:t xml:space="preserve"> and Finalized Local Resource Mobilization Program </w:t>
            </w:r>
            <w:r w:rsidR="00631589">
              <w:rPr>
                <w:rFonts w:cs="Arial"/>
              </w:rPr>
              <w:t xml:space="preserve">(LRMP) </w:t>
            </w:r>
            <w:r w:rsidRPr="009736EE">
              <w:rPr>
                <w:rFonts w:cs="Arial"/>
              </w:rPr>
              <w:t>for the same 3-year cycle.</w:t>
            </w:r>
          </w:p>
        </w:tc>
        <w:tc>
          <w:tcPr>
            <w:tcW w:w="1170" w:type="dxa"/>
          </w:tcPr>
          <w:p w14:paraId="35A95DBE" w14:textId="77777777" w:rsidR="009736EE" w:rsidRPr="009736EE" w:rsidRDefault="009736EE" w:rsidP="00631589">
            <w:pPr>
              <w:rPr>
                <w:rFonts w:cs="Arial"/>
              </w:rPr>
            </w:pPr>
          </w:p>
        </w:tc>
        <w:tc>
          <w:tcPr>
            <w:tcW w:w="2785" w:type="dxa"/>
          </w:tcPr>
          <w:p w14:paraId="3D7E0250" w14:textId="77777777" w:rsidR="009736EE" w:rsidRPr="009736EE" w:rsidRDefault="009736EE" w:rsidP="00631589">
            <w:pPr>
              <w:rPr>
                <w:rFonts w:cs="Arial"/>
              </w:rPr>
            </w:pPr>
          </w:p>
        </w:tc>
      </w:tr>
      <w:tr w:rsidR="009736EE" w:rsidRPr="009736EE" w14:paraId="6DBBE3BE" w14:textId="77777777" w:rsidTr="00F81599">
        <w:tc>
          <w:tcPr>
            <w:tcW w:w="715" w:type="dxa"/>
          </w:tcPr>
          <w:p w14:paraId="6F8289AD" w14:textId="77777777" w:rsidR="009736EE" w:rsidRPr="00A8483E" w:rsidRDefault="009736EE" w:rsidP="00A8483E">
            <w:pPr>
              <w:jc w:val="center"/>
              <w:rPr>
                <w:rFonts w:cs="Arial"/>
                <w:b/>
              </w:rPr>
            </w:pPr>
            <w:r w:rsidRPr="00A8483E">
              <w:rPr>
                <w:rFonts w:cs="Arial"/>
                <w:b/>
              </w:rPr>
              <w:t>10</w:t>
            </w:r>
          </w:p>
        </w:tc>
        <w:tc>
          <w:tcPr>
            <w:tcW w:w="4680" w:type="dxa"/>
          </w:tcPr>
          <w:p w14:paraId="353DA5EC" w14:textId="3AF687B4" w:rsidR="009736EE" w:rsidRPr="009736EE" w:rsidRDefault="009736EE" w:rsidP="00631589">
            <w:pPr>
              <w:rPr>
                <w:rFonts w:cs="Arial"/>
              </w:rPr>
            </w:pPr>
            <w:r w:rsidRPr="009736EE">
              <w:rPr>
                <w:rFonts w:cs="Arial"/>
              </w:rPr>
              <w:t xml:space="preserve">The Annual Investment Program </w:t>
            </w:r>
            <w:r w:rsidR="00631589">
              <w:rPr>
                <w:rFonts w:cs="Arial"/>
              </w:rPr>
              <w:t xml:space="preserve">(AIP) </w:t>
            </w:r>
            <w:r w:rsidRPr="009736EE">
              <w:rPr>
                <w:rFonts w:cs="Arial"/>
              </w:rPr>
              <w:t xml:space="preserve">for Year t is equal to the </w:t>
            </w:r>
            <w:r w:rsidR="00631589">
              <w:rPr>
                <w:rFonts w:cs="Arial"/>
              </w:rPr>
              <w:t xml:space="preserve">LDIP </w:t>
            </w:r>
            <w:r w:rsidRPr="009736EE">
              <w:rPr>
                <w:rFonts w:cs="Arial"/>
              </w:rPr>
              <w:t>for Year t (The AIP is</w:t>
            </w:r>
            <w:r w:rsidR="00631589">
              <w:rPr>
                <w:rFonts w:cs="Arial"/>
              </w:rPr>
              <w:t xml:space="preserve"> the annual slice of the LDIP).</w:t>
            </w:r>
          </w:p>
        </w:tc>
        <w:tc>
          <w:tcPr>
            <w:tcW w:w="1170" w:type="dxa"/>
          </w:tcPr>
          <w:p w14:paraId="19130CDA" w14:textId="77777777" w:rsidR="009736EE" w:rsidRPr="009736EE" w:rsidRDefault="009736EE" w:rsidP="00631589">
            <w:pPr>
              <w:rPr>
                <w:rFonts w:cs="Arial"/>
              </w:rPr>
            </w:pPr>
          </w:p>
        </w:tc>
        <w:tc>
          <w:tcPr>
            <w:tcW w:w="2785" w:type="dxa"/>
          </w:tcPr>
          <w:p w14:paraId="0AE0D0EE" w14:textId="77777777" w:rsidR="009736EE" w:rsidRPr="009736EE" w:rsidRDefault="009736EE" w:rsidP="00631589">
            <w:pPr>
              <w:rPr>
                <w:rFonts w:cs="Arial"/>
              </w:rPr>
            </w:pPr>
          </w:p>
        </w:tc>
      </w:tr>
      <w:tr w:rsidR="009736EE" w:rsidRPr="009736EE" w14:paraId="1C6BDE6B" w14:textId="77777777" w:rsidTr="00F81599">
        <w:tc>
          <w:tcPr>
            <w:tcW w:w="715" w:type="dxa"/>
          </w:tcPr>
          <w:p w14:paraId="5C1CF372" w14:textId="77777777" w:rsidR="009736EE" w:rsidRPr="00A8483E" w:rsidRDefault="009736EE" w:rsidP="00A8483E">
            <w:pPr>
              <w:jc w:val="center"/>
              <w:rPr>
                <w:rFonts w:cs="Arial"/>
                <w:b/>
              </w:rPr>
            </w:pPr>
            <w:r w:rsidRPr="00A8483E">
              <w:rPr>
                <w:rFonts w:cs="Arial"/>
                <w:b/>
              </w:rPr>
              <w:t>D.</w:t>
            </w:r>
          </w:p>
        </w:tc>
        <w:tc>
          <w:tcPr>
            <w:tcW w:w="4680" w:type="dxa"/>
          </w:tcPr>
          <w:p w14:paraId="69078573" w14:textId="40F4E0BB" w:rsidR="009736EE" w:rsidRPr="009736EE" w:rsidRDefault="009736EE" w:rsidP="00631589">
            <w:pPr>
              <w:rPr>
                <w:rFonts w:cs="Arial"/>
                <w:b/>
              </w:rPr>
            </w:pPr>
            <w:r w:rsidRPr="009736EE">
              <w:rPr>
                <w:rFonts w:cs="Arial"/>
                <w:b/>
              </w:rPr>
              <w:t>Alignment</w:t>
            </w:r>
            <w:r w:rsidRPr="009736EE">
              <w:rPr>
                <w:rFonts w:cs="Arial"/>
                <w:vertAlign w:val="superscript"/>
              </w:rPr>
              <w:footnoteReference w:id="1"/>
            </w:r>
            <w:r w:rsidRPr="009736EE">
              <w:rPr>
                <w:rFonts w:cs="Arial"/>
                <w:b/>
              </w:rPr>
              <w:t xml:space="preserve"> with CLUP, Provincial</w:t>
            </w:r>
            <w:r w:rsidR="00631589">
              <w:rPr>
                <w:rFonts w:cs="Arial"/>
                <w:b/>
              </w:rPr>
              <w:t xml:space="preserve"> Goals, Projects and Programs</w:t>
            </w:r>
          </w:p>
        </w:tc>
        <w:tc>
          <w:tcPr>
            <w:tcW w:w="1170" w:type="dxa"/>
          </w:tcPr>
          <w:p w14:paraId="6097893B" w14:textId="77777777" w:rsidR="009736EE" w:rsidRPr="009736EE" w:rsidRDefault="009736EE" w:rsidP="00631589">
            <w:pPr>
              <w:rPr>
                <w:rFonts w:cs="Arial"/>
              </w:rPr>
            </w:pPr>
          </w:p>
        </w:tc>
        <w:tc>
          <w:tcPr>
            <w:tcW w:w="2785" w:type="dxa"/>
          </w:tcPr>
          <w:p w14:paraId="30789153" w14:textId="77777777" w:rsidR="009736EE" w:rsidRPr="009736EE" w:rsidRDefault="009736EE" w:rsidP="00631589">
            <w:pPr>
              <w:rPr>
                <w:rFonts w:cs="Arial"/>
              </w:rPr>
            </w:pPr>
          </w:p>
        </w:tc>
      </w:tr>
      <w:tr w:rsidR="009736EE" w:rsidRPr="009736EE" w14:paraId="35B8A4AB" w14:textId="77777777" w:rsidTr="00F81599">
        <w:tc>
          <w:tcPr>
            <w:tcW w:w="715" w:type="dxa"/>
          </w:tcPr>
          <w:p w14:paraId="71406A5D" w14:textId="77777777" w:rsidR="009736EE" w:rsidRPr="00A8483E" w:rsidRDefault="009736EE" w:rsidP="00A8483E">
            <w:pPr>
              <w:jc w:val="center"/>
              <w:rPr>
                <w:rFonts w:cs="Arial"/>
                <w:b/>
              </w:rPr>
            </w:pPr>
            <w:r w:rsidRPr="00A8483E">
              <w:rPr>
                <w:rFonts w:cs="Arial"/>
                <w:b/>
              </w:rPr>
              <w:t>11</w:t>
            </w:r>
          </w:p>
        </w:tc>
        <w:tc>
          <w:tcPr>
            <w:tcW w:w="4680" w:type="dxa"/>
          </w:tcPr>
          <w:p w14:paraId="7ED2BC20" w14:textId="477D578F" w:rsidR="009736EE" w:rsidRPr="009736EE" w:rsidRDefault="009736EE" w:rsidP="00631589">
            <w:pPr>
              <w:rPr>
                <w:rFonts w:cs="Arial"/>
              </w:rPr>
            </w:pPr>
            <w:r w:rsidRPr="009736EE">
              <w:rPr>
                <w:rFonts w:cs="Arial"/>
              </w:rPr>
              <w:t>The vision, mission and goals of the LGU are aligned with the vision, mission and goals of the Pro</w:t>
            </w:r>
            <w:r w:rsidR="00631589">
              <w:rPr>
                <w:rFonts w:cs="Arial"/>
              </w:rPr>
              <w:t>vince as provided in the PDPFP.</w:t>
            </w:r>
          </w:p>
        </w:tc>
        <w:tc>
          <w:tcPr>
            <w:tcW w:w="1170" w:type="dxa"/>
          </w:tcPr>
          <w:p w14:paraId="758814E7" w14:textId="77777777" w:rsidR="009736EE" w:rsidRPr="009736EE" w:rsidRDefault="009736EE" w:rsidP="00631589">
            <w:pPr>
              <w:rPr>
                <w:rFonts w:cs="Arial"/>
              </w:rPr>
            </w:pPr>
          </w:p>
        </w:tc>
        <w:tc>
          <w:tcPr>
            <w:tcW w:w="2785" w:type="dxa"/>
          </w:tcPr>
          <w:p w14:paraId="0096D6BC" w14:textId="77777777" w:rsidR="009736EE" w:rsidRPr="009736EE" w:rsidRDefault="009736EE" w:rsidP="00631589">
            <w:pPr>
              <w:rPr>
                <w:rFonts w:cs="Arial"/>
              </w:rPr>
            </w:pPr>
          </w:p>
        </w:tc>
      </w:tr>
      <w:tr w:rsidR="009736EE" w:rsidRPr="009736EE" w14:paraId="2D1367BA" w14:textId="77777777" w:rsidTr="00F81599">
        <w:tc>
          <w:tcPr>
            <w:tcW w:w="698" w:type="dxa"/>
          </w:tcPr>
          <w:p w14:paraId="0791FAB5" w14:textId="77777777" w:rsidR="009736EE" w:rsidRPr="00A8483E" w:rsidRDefault="009736EE" w:rsidP="00A8483E">
            <w:pPr>
              <w:jc w:val="center"/>
              <w:rPr>
                <w:rFonts w:cs="Arial"/>
                <w:b/>
              </w:rPr>
            </w:pPr>
            <w:r w:rsidRPr="00A8483E">
              <w:rPr>
                <w:rFonts w:cs="Arial"/>
                <w:b/>
              </w:rPr>
              <w:t>12</w:t>
            </w:r>
          </w:p>
        </w:tc>
        <w:tc>
          <w:tcPr>
            <w:tcW w:w="4520" w:type="dxa"/>
          </w:tcPr>
          <w:p w14:paraId="064BB4BE" w14:textId="2E94F4D9" w:rsidR="009736EE" w:rsidRPr="009736EE" w:rsidRDefault="009736EE" w:rsidP="00631589">
            <w:pPr>
              <w:rPr>
                <w:rFonts w:cs="Arial"/>
              </w:rPr>
            </w:pPr>
            <w:r w:rsidRPr="009736EE">
              <w:rPr>
                <w:rFonts w:cs="Arial"/>
              </w:rPr>
              <w:t xml:space="preserve">The CDP is overall supportive of the Provincial Development </w:t>
            </w:r>
            <w:r w:rsidR="00631589">
              <w:rPr>
                <w:rFonts w:cs="Arial"/>
              </w:rPr>
              <w:t xml:space="preserve">Investment </w:t>
            </w:r>
            <w:r w:rsidRPr="009736EE">
              <w:rPr>
                <w:rFonts w:cs="Arial"/>
              </w:rPr>
              <w:t>Plan (PDIP).</w:t>
            </w:r>
          </w:p>
        </w:tc>
        <w:tc>
          <w:tcPr>
            <w:tcW w:w="1133" w:type="dxa"/>
          </w:tcPr>
          <w:p w14:paraId="21619F56" w14:textId="77777777" w:rsidR="009736EE" w:rsidRPr="009736EE" w:rsidRDefault="009736EE" w:rsidP="00631589">
            <w:pPr>
              <w:rPr>
                <w:rFonts w:cs="Arial"/>
              </w:rPr>
            </w:pPr>
          </w:p>
        </w:tc>
        <w:tc>
          <w:tcPr>
            <w:tcW w:w="2672" w:type="dxa"/>
          </w:tcPr>
          <w:p w14:paraId="392A7691" w14:textId="77777777" w:rsidR="009736EE" w:rsidRPr="009736EE" w:rsidRDefault="009736EE" w:rsidP="00631589">
            <w:pPr>
              <w:rPr>
                <w:rFonts w:cs="Arial"/>
              </w:rPr>
            </w:pPr>
          </w:p>
        </w:tc>
      </w:tr>
      <w:tr w:rsidR="009736EE" w:rsidRPr="009736EE" w14:paraId="52AC610B" w14:textId="77777777" w:rsidTr="00F81599">
        <w:tc>
          <w:tcPr>
            <w:tcW w:w="698" w:type="dxa"/>
          </w:tcPr>
          <w:p w14:paraId="5C7F163F" w14:textId="77777777" w:rsidR="009736EE" w:rsidRPr="00A8483E" w:rsidRDefault="009736EE" w:rsidP="00A8483E">
            <w:pPr>
              <w:jc w:val="center"/>
              <w:rPr>
                <w:rFonts w:cs="Arial"/>
                <w:b/>
              </w:rPr>
            </w:pPr>
            <w:r w:rsidRPr="00A8483E">
              <w:rPr>
                <w:rFonts w:cs="Arial"/>
                <w:b/>
              </w:rPr>
              <w:t>13</w:t>
            </w:r>
          </w:p>
        </w:tc>
        <w:tc>
          <w:tcPr>
            <w:tcW w:w="4520" w:type="dxa"/>
          </w:tcPr>
          <w:p w14:paraId="20E47AFB" w14:textId="5A1C3345" w:rsidR="009736EE" w:rsidRPr="009736EE" w:rsidRDefault="009736EE" w:rsidP="00631589">
            <w:pPr>
              <w:rPr>
                <w:rFonts w:cs="Arial"/>
              </w:rPr>
            </w:pPr>
            <w:r w:rsidRPr="009736EE">
              <w:rPr>
                <w:rFonts w:cs="Arial"/>
              </w:rPr>
              <w:t>The LDIP of the LG</w:t>
            </w:r>
            <w:r w:rsidR="00631589">
              <w:rPr>
                <w:rFonts w:cs="Arial"/>
              </w:rPr>
              <w:t>U is complementary to the PDIP.</w:t>
            </w:r>
          </w:p>
        </w:tc>
        <w:tc>
          <w:tcPr>
            <w:tcW w:w="1133" w:type="dxa"/>
          </w:tcPr>
          <w:p w14:paraId="784EC353" w14:textId="77777777" w:rsidR="009736EE" w:rsidRPr="009736EE" w:rsidRDefault="009736EE" w:rsidP="00631589">
            <w:pPr>
              <w:rPr>
                <w:rFonts w:cs="Arial"/>
              </w:rPr>
            </w:pPr>
          </w:p>
        </w:tc>
        <w:tc>
          <w:tcPr>
            <w:tcW w:w="2672" w:type="dxa"/>
          </w:tcPr>
          <w:p w14:paraId="00A846AF" w14:textId="77777777" w:rsidR="009736EE" w:rsidRPr="009736EE" w:rsidRDefault="009736EE" w:rsidP="00631589">
            <w:pPr>
              <w:rPr>
                <w:rFonts w:cs="Arial"/>
              </w:rPr>
            </w:pPr>
          </w:p>
        </w:tc>
      </w:tr>
      <w:tr w:rsidR="009736EE" w:rsidRPr="009736EE" w14:paraId="5F004054" w14:textId="77777777" w:rsidTr="00F81599">
        <w:tc>
          <w:tcPr>
            <w:tcW w:w="698" w:type="dxa"/>
          </w:tcPr>
          <w:p w14:paraId="3A13C90D" w14:textId="77777777" w:rsidR="009736EE" w:rsidRPr="00A8483E" w:rsidRDefault="009736EE" w:rsidP="00A8483E">
            <w:pPr>
              <w:jc w:val="center"/>
              <w:rPr>
                <w:rFonts w:cs="Arial"/>
                <w:b/>
              </w:rPr>
            </w:pPr>
            <w:r w:rsidRPr="00A8483E">
              <w:rPr>
                <w:rFonts w:cs="Arial"/>
                <w:b/>
              </w:rPr>
              <w:t>14</w:t>
            </w:r>
          </w:p>
        </w:tc>
        <w:tc>
          <w:tcPr>
            <w:tcW w:w="4520" w:type="dxa"/>
          </w:tcPr>
          <w:p w14:paraId="4BF5074A" w14:textId="7ACB7B89" w:rsidR="009736EE" w:rsidRPr="009736EE" w:rsidRDefault="009736EE" w:rsidP="00631589">
            <w:pPr>
              <w:rPr>
                <w:rFonts w:cs="Arial"/>
              </w:rPr>
            </w:pPr>
            <w:r w:rsidRPr="009736EE">
              <w:rPr>
                <w:rFonts w:cs="Arial"/>
              </w:rPr>
              <w:t>The projects in the LDIP of the LGU do not overlap or dupli</w:t>
            </w:r>
            <w:r w:rsidR="00631589">
              <w:rPr>
                <w:rFonts w:cs="Arial"/>
              </w:rPr>
              <w:t>cate the projects in the PDIP.</w:t>
            </w:r>
          </w:p>
        </w:tc>
        <w:tc>
          <w:tcPr>
            <w:tcW w:w="1133" w:type="dxa"/>
          </w:tcPr>
          <w:p w14:paraId="1225761B" w14:textId="77777777" w:rsidR="009736EE" w:rsidRPr="009736EE" w:rsidRDefault="009736EE" w:rsidP="00631589">
            <w:pPr>
              <w:rPr>
                <w:rFonts w:cs="Arial"/>
              </w:rPr>
            </w:pPr>
          </w:p>
        </w:tc>
        <w:tc>
          <w:tcPr>
            <w:tcW w:w="2672" w:type="dxa"/>
          </w:tcPr>
          <w:p w14:paraId="4230A394" w14:textId="77777777" w:rsidR="009736EE" w:rsidRPr="009736EE" w:rsidRDefault="009736EE" w:rsidP="00631589">
            <w:pPr>
              <w:rPr>
                <w:rFonts w:cs="Arial"/>
              </w:rPr>
            </w:pPr>
          </w:p>
        </w:tc>
      </w:tr>
      <w:tr w:rsidR="009736EE" w:rsidRPr="009736EE" w14:paraId="6819C159" w14:textId="77777777" w:rsidTr="00F81599">
        <w:tc>
          <w:tcPr>
            <w:tcW w:w="698" w:type="dxa"/>
          </w:tcPr>
          <w:p w14:paraId="27B0AF02" w14:textId="77777777" w:rsidR="009736EE" w:rsidRPr="00A8483E" w:rsidRDefault="009736EE" w:rsidP="00A8483E">
            <w:pPr>
              <w:jc w:val="center"/>
              <w:rPr>
                <w:rFonts w:cs="Arial"/>
                <w:b/>
              </w:rPr>
            </w:pPr>
            <w:r w:rsidRPr="00A8483E">
              <w:rPr>
                <w:rFonts w:cs="Arial"/>
                <w:b/>
              </w:rPr>
              <w:t>15</w:t>
            </w:r>
          </w:p>
        </w:tc>
        <w:tc>
          <w:tcPr>
            <w:tcW w:w="4520" w:type="dxa"/>
          </w:tcPr>
          <w:p w14:paraId="4036A70F" w14:textId="04FF7481" w:rsidR="009736EE" w:rsidRPr="009736EE" w:rsidRDefault="009736EE" w:rsidP="00631589">
            <w:pPr>
              <w:rPr>
                <w:rFonts w:cs="Arial"/>
              </w:rPr>
            </w:pPr>
            <w:r w:rsidRPr="009736EE">
              <w:rPr>
                <w:rFonts w:cs="Arial"/>
              </w:rPr>
              <w:t xml:space="preserve">The CDP is consistent with the </w:t>
            </w:r>
            <w:r w:rsidR="00631589">
              <w:rPr>
                <w:rFonts w:cs="Arial"/>
              </w:rPr>
              <w:t>PDPFP.</w:t>
            </w:r>
          </w:p>
        </w:tc>
        <w:tc>
          <w:tcPr>
            <w:tcW w:w="1133" w:type="dxa"/>
          </w:tcPr>
          <w:p w14:paraId="0BB3C14B" w14:textId="77777777" w:rsidR="009736EE" w:rsidRPr="009736EE" w:rsidRDefault="009736EE" w:rsidP="00631589">
            <w:pPr>
              <w:rPr>
                <w:rFonts w:cs="Arial"/>
              </w:rPr>
            </w:pPr>
          </w:p>
        </w:tc>
        <w:tc>
          <w:tcPr>
            <w:tcW w:w="2672" w:type="dxa"/>
          </w:tcPr>
          <w:p w14:paraId="0A0B21BB" w14:textId="77777777" w:rsidR="009736EE" w:rsidRPr="009736EE" w:rsidRDefault="009736EE" w:rsidP="00631589">
            <w:pPr>
              <w:rPr>
                <w:rFonts w:cs="Arial"/>
              </w:rPr>
            </w:pPr>
          </w:p>
        </w:tc>
      </w:tr>
      <w:tr w:rsidR="009736EE" w:rsidRPr="009736EE" w14:paraId="5CEDBF0C" w14:textId="77777777" w:rsidTr="00F81599">
        <w:tc>
          <w:tcPr>
            <w:tcW w:w="698" w:type="dxa"/>
          </w:tcPr>
          <w:p w14:paraId="3F1B58EF" w14:textId="77777777" w:rsidR="009736EE" w:rsidRPr="00A8483E" w:rsidRDefault="009736EE" w:rsidP="00A8483E">
            <w:pPr>
              <w:jc w:val="center"/>
              <w:rPr>
                <w:rFonts w:cs="Arial"/>
                <w:b/>
              </w:rPr>
            </w:pPr>
            <w:r w:rsidRPr="00A8483E">
              <w:rPr>
                <w:rFonts w:cs="Arial"/>
                <w:b/>
              </w:rPr>
              <w:t>16</w:t>
            </w:r>
          </w:p>
        </w:tc>
        <w:tc>
          <w:tcPr>
            <w:tcW w:w="4520" w:type="dxa"/>
          </w:tcPr>
          <w:p w14:paraId="1B409142" w14:textId="61B8E048" w:rsidR="009736EE" w:rsidRPr="009736EE" w:rsidRDefault="009736EE" w:rsidP="00631589">
            <w:pPr>
              <w:rPr>
                <w:rFonts w:cs="Arial"/>
              </w:rPr>
            </w:pPr>
            <w:r w:rsidRPr="009736EE">
              <w:rPr>
                <w:rFonts w:cs="Arial"/>
              </w:rPr>
              <w:t xml:space="preserve">The plans and programs of the LGU are harmonized or consistent with the </w:t>
            </w:r>
            <w:r w:rsidR="00631589">
              <w:rPr>
                <w:rFonts w:cs="Arial"/>
              </w:rPr>
              <w:t>CLUP.</w:t>
            </w:r>
          </w:p>
        </w:tc>
        <w:tc>
          <w:tcPr>
            <w:tcW w:w="1133" w:type="dxa"/>
          </w:tcPr>
          <w:p w14:paraId="17114D4C" w14:textId="77777777" w:rsidR="009736EE" w:rsidRPr="009736EE" w:rsidRDefault="009736EE" w:rsidP="00631589">
            <w:pPr>
              <w:rPr>
                <w:rFonts w:cs="Arial"/>
              </w:rPr>
            </w:pPr>
          </w:p>
        </w:tc>
        <w:tc>
          <w:tcPr>
            <w:tcW w:w="2672" w:type="dxa"/>
          </w:tcPr>
          <w:p w14:paraId="0DCF188E" w14:textId="77777777" w:rsidR="009736EE" w:rsidRPr="009736EE" w:rsidRDefault="009736EE" w:rsidP="00631589">
            <w:pPr>
              <w:rPr>
                <w:rFonts w:cs="Arial"/>
              </w:rPr>
            </w:pPr>
          </w:p>
        </w:tc>
      </w:tr>
    </w:tbl>
    <w:p w14:paraId="27C729CB" w14:textId="77777777" w:rsidR="009736EE" w:rsidRPr="009736EE" w:rsidRDefault="009736EE" w:rsidP="009736EE">
      <w:pPr>
        <w:rPr>
          <w:rFonts w:cs="Arial"/>
        </w:rPr>
      </w:pPr>
    </w:p>
    <w:p w14:paraId="1E9B22F2" w14:textId="77777777" w:rsidR="009736EE" w:rsidRPr="009736EE" w:rsidRDefault="009736EE" w:rsidP="009736EE">
      <w:pPr>
        <w:rPr>
          <w:rFonts w:cs="Arial"/>
          <w:b/>
        </w:rPr>
      </w:pPr>
    </w:p>
    <w:p w14:paraId="40985B5B" w14:textId="77777777" w:rsidR="009736EE" w:rsidRPr="009736EE" w:rsidRDefault="009736EE" w:rsidP="009736EE">
      <w:pPr>
        <w:rPr>
          <w:rFonts w:cs="Arial"/>
          <w:b/>
        </w:rPr>
      </w:pPr>
      <w:r w:rsidRPr="009736EE">
        <w:rPr>
          <w:rFonts w:cs="Arial"/>
          <w:b/>
        </w:rPr>
        <w:t>Remarks:</w:t>
      </w:r>
    </w:p>
    <w:p w14:paraId="2FF589CD" w14:textId="77777777" w:rsidR="009736EE" w:rsidRPr="009736EE" w:rsidRDefault="009736EE" w:rsidP="009736EE">
      <w:pPr>
        <w:rPr>
          <w:rFonts w:cs="Arial"/>
          <w:b/>
        </w:rPr>
      </w:pPr>
    </w:p>
    <w:p w14:paraId="79B44BD8" w14:textId="77777777" w:rsidR="009736EE" w:rsidRPr="009736EE" w:rsidRDefault="009736EE" w:rsidP="009736EE">
      <w:pPr>
        <w:rPr>
          <w:rFonts w:cs="Arial"/>
          <w:b/>
        </w:rPr>
      </w:pPr>
      <w:r w:rsidRPr="009736EE">
        <w:rPr>
          <w:rFonts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CE9D86" w14:textId="77777777" w:rsidR="009736EE" w:rsidRPr="009736EE" w:rsidRDefault="009736EE" w:rsidP="009736EE">
      <w:pPr>
        <w:rPr>
          <w:rFonts w:cs="Arial"/>
          <w:b/>
        </w:rPr>
      </w:pPr>
    </w:p>
    <w:p w14:paraId="557DE17D" w14:textId="77777777" w:rsidR="009736EE" w:rsidRDefault="009736EE" w:rsidP="009736EE">
      <w:pPr>
        <w:rPr>
          <w:rFonts w:cs="Arial"/>
          <w:b/>
        </w:rPr>
      </w:pPr>
    </w:p>
    <w:p w14:paraId="79936B05" w14:textId="77777777" w:rsidR="00A8483E" w:rsidRDefault="00A8483E" w:rsidP="009736EE">
      <w:pPr>
        <w:rPr>
          <w:rFonts w:cs="Arial"/>
          <w:b/>
        </w:rPr>
      </w:pPr>
    </w:p>
    <w:p w14:paraId="277D8FCF" w14:textId="77777777" w:rsidR="00A8483E" w:rsidRDefault="00A8483E" w:rsidP="009736EE">
      <w:pPr>
        <w:rPr>
          <w:rFonts w:cs="Arial"/>
          <w:b/>
        </w:rPr>
      </w:pPr>
    </w:p>
    <w:p w14:paraId="1702CEBF" w14:textId="77777777" w:rsidR="00A8483E" w:rsidRDefault="00A8483E" w:rsidP="009736EE">
      <w:pPr>
        <w:rPr>
          <w:rFonts w:cs="Arial"/>
          <w:b/>
        </w:rPr>
      </w:pPr>
    </w:p>
    <w:p w14:paraId="61C220FE" w14:textId="77777777" w:rsidR="00A8483E" w:rsidRPr="009736EE" w:rsidRDefault="00A8483E" w:rsidP="009736EE">
      <w:pPr>
        <w:rPr>
          <w:rFonts w:cs="Arial"/>
          <w:b/>
        </w:rPr>
      </w:pPr>
    </w:p>
    <w:p w14:paraId="59406102" w14:textId="77777777" w:rsidR="009736EE" w:rsidRPr="009736EE" w:rsidRDefault="009736EE" w:rsidP="009736EE">
      <w:pPr>
        <w:rPr>
          <w:rFonts w:cs="Arial"/>
          <w:b/>
        </w:rPr>
      </w:pPr>
      <w:r w:rsidRPr="009736EE">
        <w:rPr>
          <w:rFonts w:cs="Arial"/>
          <w:b/>
        </w:rPr>
        <w:lastRenderedPageBreak/>
        <w:t>Prepared and recommended for approval by:</w:t>
      </w:r>
    </w:p>
    <w:p w14:paraId="15D67973" w14:textId="77777777" w:rsidR="009736EE" w:rsidRPr="009736EE" w:rsidRDefault="009736EE" w:rsidP="009736EE">
      <w:pPr>
        <w:rPr>
          <w:rFonts w:cs="Arial"/>
          <w:b/>
        </w:rPr>
      </w:pPr>
    </w:p>
    <w:p w14:paraId="5FFDDD95" w14:textId="77777777" w:rsidR="009736EE" w:rsidRPr="009736EE" w:rsidRDefault="009736EE" w:rsidP="009736EE">
      <w:pPr>
        <w:rPr>
          <w:rFonts w:cs="Arial"/>
          <w:b/>
        </w:rPr>
      </w:pPr>
    </w:p>
    <w:p w14:paraId="292A8ECC" w14:textId="77777777" w:rsidR="009736EE" w:rsidRPr="009736EE" w:rsidRDefault="009736EE" w:rsidP="009736EE">
      <w:pPr>
        <w:rPr>
          <w:rFonts w:cs="Arial"/>
          <w:b/>
        </w:rPr>
      </w:pPr>
      <w:r w:rsidRPr="009736EE">
        <w:rPr>
          <w:rFonts w:cs="Arial"/>
          <w:b/>
        </w:rPr>
        <w:t>__________________________________</w:t>
      </w:r>
    </w:p>
    <w:p w14:paraId="60B4F0A3" w14:textId="77777777" w:rsidR="009736EE" w:rsidRPr="009736EE" w:rsidRDefault="009736EE" w:rsidP="009736EE">
      <w:pPr>
        <w:rPr>
          <w:rFonts w:cs="Arial"/>
          <w:b/>
        </w:rPr>
      </w:pPr>
      <w:r w:rsidRPr="009736EE">
        <w:rPr>
          <w:rFonts w:cs="Arial"/>
          <w:b/>
        </w:rPr>
        <w:t>Provincial Planning and Development Coordinator/Technical Review Committee Head</w:t>
      </w:r>
    </w:p>
    <w:p w14:paraId="188096D4" w14:textId="77777777" w:rsidR="009736EE" w:rsidRPr="009736EE" w:rsidRDefault="009736EE" w:rsidP="009736EE">
      <w:pPr>
        <w:rPr>
          <w:rFonts w:cs="Arial"/>
          <w:b/>
        </w:rPr>
      </w:pPr>
      <w:r w:rsidRPr="009736EE">
        <w:rPr>
          <w:rFonts w:cs="Arial"/>
          <w:b/>
        </w:rPr>
        <w:t>Province of ______________________</w:t>
      </w:r>
    </w:p>
    <w:p w14:paraId="1826EEED" w14:textId="77777777" w:rsidR="009736EE" w:rsidRPr="009736EE" w:rsidRDefault="009736EE" w:rsidP="009736EE">
      <w:pPr>
        <w:rPr>
          <w:rFonts w:cs="Arial"/>
          <w:b/>
        </w:rPr>
      </w:pPr>
    </w:p>
    <w:p w14:paraId="28A8BE82" w14:textId="77777777" w:rsidR="009736EE" w:rsidRPr="009736EE" w:rsidRDefault="009736EE" w:rsidP="009736EE">
      <w:pPr>
        <w:rPr>
          <w:rFonts w:cs="Arial"/>
          <w:b/>
        </w:rPr>
      </w:pPr>
    </w:p>
    <w:p w14:paraId="6CA154D8" w14:textId="77777777" w:rsidR="009736EE" w:rsidRPr="009736EE" w:rsidRDefault="009736EE" w:rsidP="009736EE">
      <w:pPr>
        <w:rPr>
          <w:rFonts w:cs="Arial"/>
          <w:b/>
        </w:rPr>
      </w:pPr>
      <w:r w:rsidRPr="009736EE">
        <w:rPr>
          <w:rFonts w:cs="Arial"/>
          <w:b/>
        </w:rPr>
        <w:t>Date (dd/mm/yyyy): ___/____/________</w:t>
      </w:r>
    </w:p>
    <w:p w14:paraId="0440D796" w14:textId="77777777" w:rsidR="009736EE" w:rsidRPr="009736EE" w:rsidRDefault="009736EE" w:rsidP="009736EE">
      <w:pPr>
        <w:rPr>
          <w:rFonts w:cs="Arial"/>
          <w:b/>
        </w:rPr>
      </w:pPr>
    </w:p>
    <w:p w14:paraId="469B455F" w14:textId="77777777" w:rsidR="009736EE" w:rsidRPr="009736EE" w:rsidRDefault="009736EE" w:rsidP="009736EE">
      <w:pPr>
        <w:rPr>
          <w:rFonts w:cs="Arial"/>
          <w:b/>
        </w:rPr>
      </w:pPr>
    </w:p>
    <w:p w14:paraId="4DC129F9" w14:textId="77777777" w:rsidR="009736EE" w:rsidRPr="009736EE" w:rsidRDefault="009736EE" w:rsidP="009736EE">
      <w:pPr>
        <w:rPr>
          <w:rFonts w:cs="Arial"/>
          <w:b/>
        </w:rPr>
      </w:pPr>
    </w:p>
    <w:p w14:paraId="067414D8" w14:textId="77777777" w:rsidR="009736EE" w:rsidRPr="009736EE" w:rsidRDefault="009736EE" w:rsidP="009736EE">
      <w:pPr>
        <w:rPr>
          <w:rFonts w:cs="Arial"/>
          <w:b/>
        </w:rPr>
      </w:pPr>
      <w:r w:rsidRPr="009736EE">
        <w:rPr>
          <w:rFonts w:cs="Arial"/>
          <w:b/>
        </w:rPr>
        <w:t>Approved by:</w:t>
      </w:r>
    </w:p>
    <w:p w14:paraId="2E505EB6" w14:textId="77777777" w:rsidR="009736EE" w:rsidRPr="009736EE" w:rsidRDefault="009736EE" w:rsidP="009736EE">
      <w:pPr>
        <w:rPr>
          <w:rFonts w:cs="Arial"/>
          <w:b/>
        </w:rPr>
      </w:pPr>
    </w:p>
    <w:p w14:paraId="5C4E4774" w14:textId="77777777" w:rsidR="009736EE" w:rsidRPr="009736EE" w:rsidRDefault="009736EE" w:rsidP="009736EE">
      <w:pPr>
        <w:rPr>
          <w:rFonts w:cs="Arial"/>
          <w:b/>
        </w:rPr>
      </w:pPr>
    </w:p>
    <w:p w14:paraId="42181717" w14:textId="77777777" w:rsidR="009736EE" w:rsidRPr="009736EE" w:rsidRDefault="009736EE" w:rsidP="009736EE">
      <w:pPr>
        <w:rPr>
          <w:rFonts w:cs="Arial"/>
          <w:b/>
        </w:rPr>
      </w:pPr>
      <w:r w:rsidRPr="009736EE">
        <w:rPr>
          <w:rFonts w:cs="Arial"/>
          <w:b/>
        </w:rPr>
        <w:t>___________________________________</w:t>
      </w:r>
    </w:p>
    <w:p w14:paraId="313AA10D" w14:textId="77777777" w:rsidR="009736EE" w:rsidRPr="009736EE" w:rsidRDefault="009736EE" w:rsidP="009736EE">
      <w:pPr>
        <w:rPr>
          <w:rFonts w:cs="Arial"/>
          <w:b/>
        </w:rPr>
      </w:pPr>
      <w:r w:rsidRPr="009736EE">
        <w:rPr>
          <w:rFonts w:cs="Arial"/>
          <w:b/>
        </w:rPr>
        <w:t>Vice-Governor</w:t>
      </w:r>
    </w:p>
    <w:p w14:paraId="31414571" w14:textId="77777777" w:rsidR="009736EE" w:rsidRPr="009736EE" w:rsidRDefault="009736EE" w:rsidP="009736EE">
      <w:pPr>
        <w:rPr>
          <w:rFonts w:cs="Arial"/>
          <w:b/>
        </w:rPr>
      </w:pPr>
      <w:r w:rsidRPr="009736EE">
        <w:rPr>
          <w:rFonts w:cs="Arial"/>
          <w:b/>
        </w:rPr>
        <w:t>Province of ________________________</w:t>
      </w:r>
    </w:p>
    <w:p w14:paraId="3011D219" w14:textId="77777777" w:rsidR="009736EE" w:rsidRPr="009736EE" w:rsidRDefault="009736EE" w:rsidP="009736EE">
      <w:pPr>
        <w:rPr>
          <w:rFonts w:cs="Arial"/>
          <w:b/>
        </w:rPr>
      </w:pPr>
    </w:p>
    <w:p w14:paraId="36B5DEF3" w14:textId="77777777" w:rsidR="009736EE" w:rsidRPr="009736EE" w:rsidRDefault="009736EE" w:rsidP="009736EE">
      <w:pPr>
        <w:rPr>
          <w:rFonts w:cs="Arial"/>
          <w:b/>
        </w:rPr>
      </w:pPr>
    </w:p>
    <w:p w14:paraId="7A36F042" w14:textId="77777777" w:rsidR="009736EE" w:rsidRPr="009736EE" w:rsidRDefault="009736EE" w:rsidP="009736EE">
      <w:pPr>
        <w:rPr>
          <w:rFonts w:cs="Arial"/>
          <w:b/>
        </w:rPr>
      </w:pPr>
      <w:r w:rsidRPr="009736EE">
        <w:rPr>
          <w:rFonts w:cs="Arial"/>
          <w:b/>
        </w:rPr>
        <w:t>Date (dd/mm/yyyy): ____/____/________</w:t>
      </w:r>
    </w:p>
    <w:p w14:paraId="28AC07F8" w14:textId="77777777" w:rsidR="009736EE" w:rsidRPr="009736EE" w:rsidRDefault="009736EE" w:rsidP="009736EE">
      <w:pPr>
        <w:rPr>
          <w:rFonts w:cs="Arial"/>
          <w:b/>
        </w:rPr>
      </w:pPr>
    </w:p>
    <w:p w14:paraId="6ABA6F76" w14:textId="77777777" w:rsidR="009736EE" w:rsidRPr="009736EE" w:rsidRDefault="009736EE" w:rsidP="009736EE">
      <w:pPr>
        <w:rPr>
          <w:rFonts w:cs="Arial"/>
        </w:rPr>
      </w:pPr>
    </w:p>
    <w:sectPr w:rsidR="009736EE" w:rsidRPr="009736EE" w:rsidSect="00976311">
      <w:type w:val="continuous"/>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na Co Quibot" w:date="2016-06-07T16:08:00Z" w:initials="ACQ">
    <w:p w14:paraId="05FCD7AC" w14:textId="77777777" w:rsidR="00F81599" w:rsidRDefault="00F81599" w:rsidP="009736EE">
      <w:pPr>
        <w:pStyle w:val="CommentText"/>
      </w:pPr>
      <w:r>
        <w:rPr>
          <w:rStyle w:val="CommentReference"/>
        </w:rPr>
        <w:annotationRef/>
      </w:r>
      <w:r>
        <w:t>LDIP Form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FCD7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E813A" w14:textId="77777777" w:rsidR="0018088A" w:rsidRDefault="0018088A" w:rsidP="00A12B48">
      <w:r>
        <w:separator/>
      </w:r>
    </w:p>
  </w:endnote>
  <w:endnote w:type="continuationSeparator" w:id="0">
    <w:p w14:paraId="5CE77C36" w14:textId="77777777" w:rsidR="0018088A" w:rsidRDefault="0018088A" w:rsidP="00A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9DC56" w14:textId="77777777" w:rsidR="00F81599" w:rsidRPr="00B5250E" w:rsidRDefault="00F81599" w:rsidP="00A12B48">
    <w:pPr>
      <w:pStyle w:val="Header"/>
      <w:pBdr>
        <w:bottom w:val="double" w:sz="6" w:space="1" w:color="auto"/>
      </w:pBdr>
      <w:rPr>
        <w:rFonts w:cs="Arial"/>
        <w:b/>
        <w:sz w:val="18"/>
      </w:rPr>
    </w:pPr>
  </w:p>
  <w:p w14:paraId="38869D05" w14:textId="77777777" w:rsidR="00F81599" w:rsidRPr="00A12B48" w:rsidRDefault="00F81599" w:rsidP="00A12B48">
    <w:pPr>
      <w:pStyle w:val="Header"/>
      <w:jc w:val="center"/>
      <w:rPr>
        <w:rFonts w:cs="Arial"/>
        <w:b/>
        <w:sz w:val="18"/>
      </w:rPr>
    </w:pPr>
    <w:r>
      <w:rPr>
        <w:rFonts w:cs="Arial"/>
        <w:sz w:val="18"/>
      </w:rPr>
      <w:t>Local Planning Illustrative Guide: Preparing and Updating the Comprehensive Development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5CE6F" w14:textId="77777777" w:rsidR="0018088A" w:rsidRDefault="0018088A" w:rsidP="00A12B48">
      <w:r>
        <w:separator/>
      </w:r>
    </w:p>
  </w:footnote>
  <w:footnote w:type="continuationSeparator" w:id="0">
    <w:p w14:paraId="733B2A4A" w14:textId="77777777" w:rsidR="0018088A" w:rsidRDefault="0018088A" w:rsidP="00A12B48">
      <w:r>
        <w:continuationSeparator/>
      </w:r>
    </w:p>
  </w:footnote>
  <w:footnote w:id="1">
    <w:p w14:paraId="28E5977D" w14:textId="77777777" w:rsidR="00F81599" w:rsidRDefault="00F81599" w:rsidP="009736EE">
      <w:pPr>
        <w:pStyle w:val="FootnoteText"/>
      </w:pPr>
      <w:r>
        <w:rPr>
          <w:rStyle w:val="FootnoteReference"/>
        </w:rPr>
        <w:footnoteRef/>
      </w:r>
      <w:r>
        <w:t xml:space="preserve"> “Aligned” is defined as does not conflict or neutral with at the minimum and compatible, supportive and complementary at the desired level.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9953C" w14:textId="77777777" w:rsidR="00F81599" w:rsidRPr="00A12B48" w:rsidRDefault="00F81599" w:rsidP="009736EE">
    <w:pPr>
      <w:pStyle w:val="Header"/>
      <w:jc w:val="right"/>
      <w:rPr>
        <w:rFonts w:cs="Arial"/>
        <w:b/>
        <w:sz w:val="18"/>
        <w:szCs w:val="18"/>
      </w:rPr>
    </w:pPr>
    <w:r>
      <w:rPr>
        <w:rFonts w:cs="Arial"/>
        <w:b/>
        <w:sz w:val="18"/>
        <w:szCs w:val="18"/>
      </w:rPr>
      <w:t>ANNEX D</w:t>
    </w:r>
  </w:p>
  <w:p w14:paraId="53FF0380" w14:textId="77777777" w:rsidR="00F81599" w:rsidRDefault="00F81599" w:rsidP="00A12B48">
    <w:pPr>
      <w:pStyle w:val="Header"/>
      <w:pBdr>
        <w:bottom w:val="double" w:sz="6" w:space="1" w:color="auto"/>
      </w:pBdr>
      <w:jc w:val="right"/>
      <w:rPr>
        <w:rFonts w:cs="Arial"/>
        <w:i/>
        <w:sz w:val="18"/>
        <w:szCs w:val="18"/>
      </w:rPr>
    </w:pPr>
    <w:r>
      <w:rPr>
        <w:rFonts w:cs="Arial"/>
        <w:i/>
        <w:sz w:val="18"/>
        <w:szCs w:val="18"/>
      </w:rPr>
      <w:t>CDP Review Process</w:t>
    </w:r>
  </w:p>
  <w:p w14:paraId="79362422" w14:textId="77777777" w:rsidR="00F81599" w:rsidRDefault="00F815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AA7"/>
    <w:multiLevelType w:val="hybridMultilevel"/>
    <w:tmpl w:val="B16895B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E82265"/>
    <w:multiLevelType w:val="hybridMultilevel"/>
    <w:tmpl w:val="62527E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08757B"/>
    <w:multiLevelType w:val="hybridMultilevel"/>
    <w:tmpl w:val="A88E0316"/>
    <w:lvl w:ilvl="0" w:tplc="A95A793C">
      <w:start w:val="1"/>
      <w:numFmt w:val="decimal"/>
      <w:lvlText w:val="%1."/>
      <w:lvlJc w:val="left"/>
      <w:pPr>
        <w:ind w:left="1080" w:hanging="360"/>
      </w:pPr>
      <w:rPr>
        <w:b w:val="0"/>
      </w:rPr>
    </w:lvl>
    <w:lvl w:ilvl="1" w:tplc="E24884F0">
      <w:start w:val="1"/>
      <w:numFmt w:val="lowerLetter"/>
      <w:lvlText w:val="%2."/>
      <w:lvlJc w:val="left"/>
      <w:pPr>
        <w:ind w:left="1800" w:hanging="360"/>
      </w:pPr>
      <w:rPr>
        <w:b w:val="0"/>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122133B6"/>
    <w:multiLevelType w:val="hybridMultilevel"/>
    <w:tmpl w:val="20F4B124"/>
    <w:lvl w:ilvl="0" w:tplc="36000A7A">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3BE1EC0"/>
    <w:multiLevelType w:val="hybridMultilevel"/>
    <w:tmpl w:val="245C568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3412D69"/>
    <w:multiLevelType w:val="hybridMultilevel"/>
    <w:tmpl w:val="238888DC"/>
    <w:lvl w:ilvl="0" w:tplc="D122BCBC">
      <w:numFmt w:val="bullet"/>
      <w:lvlText w:val=""/>
      <w:lvlJc w:val="left"/>
      <w:pPr>
        <w:ind w:left="2520" w:hanging="360"/>
      </w:pPr>
      <w:rPr>
        <w:rFonts w:ascii="Symbol" w:eastAsiaTheme="minorHAnsi" w:hAnsi="Symbol" w:cstheme="minorBidi"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6" w15:restartNumberingAfterBreak="0">
    <w:nsid w:val="26455CBE"/>
    <w:multiLevelType w:val="hybridMultilevel"/>
    <w:tmpl w:val="E9F4EE44"/>
    <w:lvl w:ilvl="0" w:tplc="6C90309E">
      <w:start w:val="1"/>
      <w:numFmt w:val="upperLetter"/>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3364A54"/>
    <w:multiLevelType w:val="hybridMultilevel"/>
    <w:tmpl w:val="86DC4C5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A6D1DAB"/>
    <w:multiLevelType w:val="hybridMultilevel"/>
    <w:tmpl w:val="C13EF3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3C1F23E4"/>
    <w:multiLevelType w:val="hybridMultilevel"/>
    <w:tmpl w:val="1D70AA7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EAD23BB"/>
    <w:multiLevelType w:val="hybridMultilevel"/>
    <w:tmpl w:val="CED2F41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7BF3405"/>
    <w:multiLevelType w:val="hybridMultilevel"/>
    <w:tmpl w:val="653E6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13979"/>
    <w:multiLevelType w:val="hybridMultilevel"/>
    <w:tmpl w:val="F72C1AC0"/>
    <w:lvl w:ilvl="0" w:tplc="AE242FDC">
      <w:start w:val="1"/>
      <w:numFmt w:val="decimal"/>
      <w:lvlText w:val="%1."/>
      <w:lvlJc w:val="left"/>
      <w:pPr>
        <w:ind w:left="1080" w:hanging="360"/>
      </w:pPr>
      <w:rPr>
        <w:rFonts w:hint="default"/>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4D0B63D8"/>
    <w:multiLevelType w:val="hybridMultilevel"/>
    <w:tmpl w:val="64B84E6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4F9837D7"/>
    <w:multiLevelType w:val="hybridMultilevel"/>
    <w:tmpl w:val="3190EDFE"/>
    <w:lvl w:ilvl="0" w:tplc="B6B23DA2">
      <w:start w:val="1"/>
      <w:numFmt w:val="decimal"/>
      <w:lvlText w:val="7.%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0214EEF"/>
    <w:multiLevelType w:val="hybridMultilevel"/>
    <w:tmpl w:val="D2F2256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0E9514B"/>
    <w:multiLevelType w:val="hybridMultilevel"/>
    <w:tmpl w:val="054CA1B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512C3E52"/>
    <w:multiLevelType w:val="hybridMultilevel"/>
    <w:tmpl w:val="1A1CF3AE"/>
    <w:lvl w:ilvl="0" w:tplc="0032C75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51377A17"/>
    <w:multiLevelType w:val="hybridMultilevel"/>
    <w:tmpl w:val="1E5052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326124E"/>
    <w:multiLevelType w:val="hybridMultilevel"/>
    <w:tmpl w:val="E0FCB6C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3D84724"/>
    <w:multiLevelType w:val="hybridMultilevel"/>
    <w:tmpl w:val="F350C5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576F7EBD"/>
    <w:multiLevelType w:val="hybridMultilevel"/>
    <w:tmpl w:val="68BEDB6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580C04F4"/>
    <w:multiLevelType w:val="hybridMultilevel"/>
    <w:tmpl w:val="1082958A"/>
    <w:lvl w:ilvl="0" w:tplc="34090001">
      <w:start w:val="1"/>
      <w:numFmt w:val="bullet"/>
      <w:lvlText w:val=""/>
      <w:lvlJc w:val="left"/>
      <w:pPr>
        <w:tabs>
          <w:tab w:val="num" w:pos="720"/>
        </w:tabs>
        <w:ind w:left="720" w:hanging="360"/>
      </w:pPr>
      <w:rPr>
        <w:rFonts w:ascii="Symbol" w:hAnsi="Symbol" w:hint="default"/>
      </w:rPr>
    </w:lvl>
    <w:lvl w:ilvl="1" w:tplc="34090003">
      <w:start w:val="1"/>
      <w:numFmt w:val="bullet"/>
      <w:lvlText w:val="o"/>
      <w:lvlJc w:val="left"/>
      <w:pPr>
        <w:tabs>
          <w:tab w:val="num" w:pos="1440"/>
        </w:tabs>
        <w:ind w:left="1440" w:hanging="360"/>
      </w:pPr>
      <w:rPr>
        <w:rFonts w:ascii="Courier New" w:hAnsi="Courier New" w:cs="Courier New" w:hint="default"/>
      </w:rPr>
    </w:lvl>
    <w:lvl w:ilvl="2" w:tplc="30D47F26">
      <w:start w:val="258"/>
      <w:numFmt w:val="bullet"/>
      <w:lvlText w:val="❖"/>
      <w:lvlJc w:val="left"/>
      <w:pPr>
        <w:tabs>
          <w:tab w:val="num" w:pos="2160"/>
        </w:tabs>
        <w:ind w:left="2160" w:hanging="360"/>
      </w:pPr>
      <w:rPr>
        <w:rFonts w:ascii="Segoe UI Symbol" w:hAnsi="Segoe UI Symbol" w:hint="default"/>
      </w:rPr>
    </w:lvl>
    <w:lvl w:ilvl="3" w:tplc="4C26A5E6" w:tentative="1">
      <w:start w:val="1"/>
      <w:numFmt w:val="bullet"/>
      <w:lvlText w:val="❖"/>
      <w:lvlJc w:val="left"/>
      <w:pPr>
        <w:tabs>
          <w:tab w:val="num" w:pos="2880"/>
        </w:tabs>
        <w:ind w:left="2880" w:hanging="360"/>
      </w:pPr>
      <w:rPr>
        <w:rFonts w:ascii="Segoe UI Symbol" w:hAnsi="Segoe UI Symbol" w:hint="default"/>
      </w:rPr>
    </w:lvl>
    <w:lvl w:ilvl="4" w:tplc="0CD6E368" w:tentative="1">
      <w:start w:val="1"/>
      <w:numFmt w:val="bullet"/>
      <w:lvlText w:val="❖"/>
      <w:lvlJc w:val="left"/>
      <w:pPr>
        <w:tabs>
          <w:tab w:val="num" w:pos="3600"/>
        </w:tabs>
        <w:ind w:left="3600" w:hanging="360"/>
      </w:pPr>
      <w:rPr>
        <w:rFonts w:ascii="Segoe UI Symbol" w:hAnsi="Segoe UI Symbol" w:hint="default"/>
      </w:rPr>
    </w:lvl>
    <w:lvl w:ilvl="5" w:tplc="BD504864" w:tentative="1">
      <w:start w:val="1"/>
      <w:numFmt w:val="bullet"/>
      <w:lvlText w:val="❖"/>
      <w:lvlJc w:val="left"/>
      <w:pPr>
        <w:tabs>
          <w:tab w:val="num" w:pos="4320"/>
        </w:tabs>
        <w:ind w:left="4320" w:hanging="360"/>
      </w:pPr>
      <w:rPr>
        <w:rFonts w:ascii="Segoe UI Symbol" w:hAnsi="Segoe UI Symbol" w:hint="default"/>
      </w:rPr>
    </w:lvl>
    <w:lvl w:ilvl="6" w:tplc="A5A88A66" w:tentative="1">
      <w:start w:val="1"/>
      <w:numFmt w:val="bullet"/>
      <w:lvlText w:val="❖"/>
      <w:lvlJc w:val="left"/>
      <w:pPr>
        <w:tabs>
          <w:tab w:val="num" w:pos="5040"/>
        </w:tabs>
        <w:ind w:left="5040" w:hanging="360"/>
      </w:pPr>
      <w:rPr>
        <w:rFonts w:ascii="Segoe UI Symbol" w:hAnsi="Segoe UI Symbol" w:hint="default"/>
      </w:rPr>
    </w:lvl>
    <w:lvl w:ilvl="7" w:tplc="0D302D84" w:tentative="1">
      <w:start w:val="1"/>
      <w:numFmt w:val="bullet"/>
      <w:lvlText w:val="❖"/>
      <w:lvlJc w:val="left"/>
      <w:pPr>
        <w:tabs>
          <w:tab w:val="num" w:pos="5760"/>
        </w:tabs>
        <w:ind w:left="5760" w:hanging="360"/>
      </w:pPr>
      <w:rPr>
        <w:rFonts w:ascii="Segoe UI Symbol" w:hAnsi="Segoe UI Symbol" w:hint="default"/>
      </w:rPr>
    </w:lvl>
    <w:lvl w:ilvl="8" w:tplc="87961344" w:tentative="1">
      <w:start w:val="1"/>
      <w:numFmt w:val="bullet"/>
      <w:lvlText w:val="❖"/>
      <w:lvlJc w:val="left"/>
      <w:pPr>
        <w:tabs>
          <w:tab w:val="num" w:pos="6480"/>
        </w:tabs>
        <w:ind w:left="6480" w:hanging="360"/>
      </w:pPr>
      <w:rPr>
        <w:rFonts w:ascii="Segoe UI Symbol" w:hAnsi="Segoe UI Symbol" w:hint="default"/>
      </w:rPr>
    </w:lvl>
  </w:abstractNum>
  <w:abstractNum w:abstractNumId="23" w15:restartNumberingAfterBreak="0">
    <w:nsid w:val="6A82515D"/>
    <w:multiLevelType w:val="hybridMultilevel"/>
    <w:tmpl w:val="33CC741A"/>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6B381758"/>
    <w:multiLevelType w:val="hybridMultilevel"/>
    <w:tmpl w:val="4A7600DC"/>
    <w:lvl w:ilvl="0" w:tplc="D122BCBC">
      <w:numFmt w:val="bullet"/>
      <w:lvlText w:val=""/>
      <w:lvlJc w:val="left"/>
      <w:pPr>
        <w:ind w:left="1080" w:hanging="360"/>
      </w:pPr>
      <w:rPr>
        <w:rFonts w:ascii="Symbol" w:eastAsiaTheme="minorHAnsi" w:hAnsi="Symbol" w:cstheme="minorBid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5" w15:restartNumberingAfterBreak="0">
    <w:nsid w:val="6BBE2F75"/>
    <w:multiLevelType w:val="hybridMultilevel"/>
    <w:tmpl w:val="31D0779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6FE44140"/>
    <w:multiLevelType w:val="hybridMultilevel"/>
    <w:tmpl w:val="FB6290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70C9125E"/>
    <w:multiLevelType w:val="hybridMultilevel"/>
    <w:tmpl w:val="9A88F76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76ED3B92"/>
    <w:multiLevelType w:val="hybridMultilevel"/>
    <w:tmpl w:val="BECE5816"/>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9" w15:restartNumberingAfterBreak="0">
    <w:nsid w:val="77E84227"/>
    <w:multiLevelType w:val="hybridMultilevel"/>
    <w:tmpl w:val="4364BCE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7888599A"/>
    <w:multiLevelType w:val="hybridMultilevel"/>
    <w:tmpl w:val="70F28214"/>
    <w:lvl w:ilvl="0" w:tplc="B576E876">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1"/>
  </w:num>
  <w:num w:numId="2">
    <w:abstractNumId w:val="2"/>
  </w:num>
  <w:num w:numId="3">
    <w:abstractNumId w:val="12"/>
  </w:num>
  <w:num w:numId="4">
    <w:abstractNumId w:val="17"/>
  </w:num>
  <w:num w:numId="5">
    <w:abstractNumId w:val="30"/>
  </w:num>
  <w:num w:numId="6">
    <w:abstractNumId w:val="3"/>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22"/>
  </w:num>
  <w:num w:numId="14">
    <w:abstractNumId w:val="0"/>
  </w:num>
  <w:num w:numId="15">
    <w:abstractNumId w:val="1"/>
  </w:num>
  <w:num w:numId="16">
    <w:abstractNumId w:val="26"/>
  </w:num>
  <w:num w:numId="17">
    <w:abstractNumId w:val="9"/>
  </w:num>
  <w:num w:numId="18">
    <w:abstractNumId w:val="27"/>
  </w:num>
  <w:num w:numId="19">
    <w:abstractNumId w:val="8"/>
  </w:num>
  <w:num w:numId="20">
    <w:abstractNumId w:val="7"/>
  </w:num>
  <w:num w:numId="21">
    <w:abstractNumId w:val="16"/>
  </w:num>
  <w:num w:numId="22">
    <w:abstractNumId w:val="23"/>
  </w:num>
  <w:num w:numId="23">
    <w:abstractNumId w:val="15"/>
  </w:num>
  <w:num w:numId="24">
    <w:abstractNumId w:val="19"/>
  </w:num>
  <w:num w:numId="25">
    <w:abstractNumId w:val="13"/>
  </w:num>
  <w:num w:numId="26">
    <w:abstractNumId w:val="5"/>
  </w:num>
  <w:num w:numId="27">
    <w:abstractNumId w:val="14"/>
  </w:num>
  <w:num w:numId="28">
    <w:abstractNumId w:val="20"/>
  </w:num>
  <w:num w:numId="29">
    <w:abstractNumId w:val="28"/>
  </w:num>
  <w:num w:numId="30">
    <w:abstractNumId w:val="24"/>
  </w:num>
  <w:num w:numId="3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Co Quibot">
    <w15:presenceInfo w15:providerId="None" w15:userId="Anna Co Quib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B7"/>
    <w:rsid w:val="0018088A"/>
    <w:rsid w:val="001E29B7"/>
    <w:rsid w:val="002A0DBB"/>
    <w:rsid w:val="00351D2B"/>
    <w:rsid w:val="003E3363"/>
    <w:rsid w:val="00447161"/>
    <w:rsid w:val="0047112D"/>
    <w:rsid w:val="004D6C95"/>
    <w:rsid w:val="00525023"/>
    <w:rsid w:val="005A40CB"/>
    <w:rsid w:val="006257BC"/>
    <w:rsid w:val="00631589"/>
    <w:rsid w:val="007F53E0"/>
    <w:rsid w:val="00810AD0"/>
    <w:rsid w:val="00890CB5"/>
    <w:rsid w:val="009736EE"/>
    <w:rsid w:val="00976311"/>
    <w:rsid w:val="009E215A"/>
    <w:rsid w:val="00A12B48"/>
    <w:rsid w:val="00A8483E"/>
    <w:rsid w:val="00AC0601"/>
    <w:rsid w:val="00AF1D4B"/>
    <w:rsid w:val="00BE0B58"/>
    <w:rsid w:val="00C74283"/>
    <w:rsid w:val="00E83CC0"/>
    <w:rsid w:val="00F35FE2"/>
    <w:rsid w:val="00F81599"/>
    <w:rsid w:val="00FE469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D228"/>
  <w15:chartTrackingRefBased/>
  <w15:docId w15:val="{1A4A9CF5-2C0D-4193-BB75-CFF604E1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15A"/>
    <w:pPr>
      <w:ind w:left="720"/>
      <w:contextualSpacing/>
    </w:pPr>
  </w:style>
  <w:style w:type="paragraph" w:styleId="Header">
    <w:name w:val="header"/>
    <w:basedOn w:val="Normal"/>
    <w:link w:val="HeaderChar"/>
    <w:uiPriority w:val="99"/>
    <w:unhideWhenUsed/>
    <w:rsid w:val="00A12B48"/>
    <w:pPr>
      <w:tabs>
        <w:tab w:val="center" w:pos="4680"/>
        <w:tab w:val="right" w:pos="9360"/>
      </w:tabs>
    </w:pPr>
  </w:style>
  <w:style w:type="character" w:customStyle="1" w:styleId="HeaderChar">
    <w:name w:val="Header Char"/>
    <w:basedOn w:val="DefaultParagraphFont"/>
    <w:link w:val="Header"/>
    <w:uiPriority w:val="99"/>
    <w:rsid w:val="00A12B48"/>
  </w:style>
  <w:style w:type="paragraph" w:styleId="Footer">
    <w:name w:val="footer"/>
    <w:basedOn w:val="Normal"/>
    <w:link w:val="FooterChar"/>
    <w:uiPriority w:val="99"/>
    <w:unhideWhenUsed/>
    <w:rsid w:val="00A12B48"/>
    <w:pPr>
      <w:tabs>
        <w:tab w:val="center" w:pos="4680"/>
        <w:tab w:val="right" w:pos="9360"/>
      </w:tabs>
    </w:pPr>
  </w:style>
  <w:style w:type="character" w:customStyle="1" w:styleId="FooterChar">
    <w:name w:val="Footer Char"/>
    <w:basedOn w:val="DefaultParagraphFont"/>
    <w:link w:val="Footer"/>
    <w:uiPriority w:val="99"/>
    <w:rsid w:val="00A12B48"/>
  </w:style>
  <w:style w:type="paragraph" w:customStyle="1" w:styleId="Default">
    <w:name w:val="Default"/>
    <w:rsid w:val="00351D2B"/>
    <w:pPr>
      <w:autoSpaceDE w:val="0"/>
      <w:autoSpaceDN w:val="0"/>
      <w:adjustRightInd w:val="0"/>
      <w:jc w:val="left"/>
    </w:pPr>
    <w:rPr>
      <w:rFonts w:ascii="Times New Roman" w:hAnsi="Times New Roman" w:cs="Times New Roman"/>
      <w:color w:val="000000"/>
      <w:sz w:val="24"/>
      <w:szCs w:val="24"/>
      <w:lang w:val="en-US"/>
    </w:rPr>
  </w:style>
  <w:style w:type="table" w:styleId="TableGrid">
    <w:name w:val="Table Grid"/>
    <w:basedOn w:val="TableNormal"/>
    <w:uiPriority w:val="39"/>
    <w:rsid w:val="00973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36EE"/>
    <w:pPr>
      <w:jc w:val="left"/>
    </w:pPr>
    <w:rPr>
      <w:sz w:val="20"/>
      <w:szCs w:val="20"/>
    </w:rPr>
  </w:style>
  <w:style w:type="character" w:customStyle="1" w:styleId="FootnoteTextChar">
    <w:name w:val="Footnote Text Char"/>
    <w:basedOn w:val="DefaultParagraphFont"/>
    <w:link w:val="FootnoteText"/>
    <w:uiPriority w:val="99"/>
    <w:semiHidden/>
    <w:rsid w:val="009736EE"/>
    <w:rPr>
      <w:sz w:val="20"/>
      <w:szCs w:val="20"/>
    </w:rPr>
  </w:style>
  <w:style w:type="character" w:styleId="FootnoteReference">
    <w:name w:val="footnote reference"/>
    <w:basedOn w:val="DefaultParagraphFont"/>
    <w:uiPriority w:val="99"/>
    <w:semiHidden/>
    <w:unhideWhenUsed/>
    <w:rsid w:val="009736EE"/>
    <w:rPr>
      <w:vertAlign w:val="superscript"/>
    </w:rPr>
  </w:style>
  <w:style w:type="character" w:styleId="CommentReference">
    <w:name w:val="annotation reference"/>
    <w:basedOn w:val="DefaultParagraphFont"/>
    <w:uiPriority w:val="99"/>
    <w:semiHidden/>
    <w:unhideWhenUsed/>
    <w:rsid w:val="009736EE"/>
    <w:rPr>
      <w:sz w:val="16"/>
      <w:szCs w:val="16"/>
    </w:rPr>
  </w:style>
  <w:style w:type="paragraph" w:styleId="CommentText">
    <w:name w:val="annotation text"/>
    <w:basedOn w:val="Normal"/>
    <w:link w:val="CommentTextChar"/>
    <w:uiPriority w:val="99"/>
    <w:semiHidden/>
    <w:unhideWhenUsed/>
    <w:rsid w:val="009736EE"/>
    <w:rPr>
      <w:sz w:val="20"/>
      <w:szCs w:val="20"/>
    </w:rPr>
  </w:style>
  <w:style w:type="character" w:customStyle="1" w:styleId="CommentTextChar">
    <w:name w:val="Comment Text Char"/>
    <w:basedOn w:val="DefaultParagraphFont"/>
    <w:link w:val="CommentText"/>
    <w:uiPriority w:val="99"/>
    <w:semiHidden/>
    <w:rsid w:val="009736EE"/>
    <w:rPr>
      <w:sz w:val="20"/>
      <w:szCs w:val="20"/>
    </w:rPr>
  </w:style>
  <w:style w:type="paragraph" w:styleId="BalloonText">
    <w:name w:val="Balloon Text"/>
    <w:basedOn w:val="Normal"/>
    <w:link w:val="BalloonTextChar"/>
    <w:uiPriority w:val="99"/>
    <w:semiHidden/>
    <w:unhideWhenUsed/>
    <w:rsid w:val="00973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2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A0F7-9528-4FB0-A0B7-3955D0EA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Anna Co Quibot</cp:lastModifiedBy>
  <cp:revision>17</cp:revision>
  <dcterms:created xsi:type="dcterms:W3CDTF">2016-05-30T06:19:00Z</dcterms:created>
  <dcterms:modified xsi:type="dcterms:W3CDTF">2016-07-24T03:01:00Z</dcterms:modified>
</cp:coreProperties>
</file>